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1DB28" w14:textId="77777777" w:rsidR="00921ADC" w:rsidRPr="00225CC9" w:rsidRDefault="00921ADC" w:rsidP="00921ADC">
      <w:pPr>
        <w:jc w:val="center"/>
        <w:rPr>
          <w:rFonts w:cstheme="minorHAnsi"/>
          <w:b/>
          <w:color w:val="2E74B5" w:themeColor="accent1" w:themeShade="BF"/>
          <w:sz w:val="80"/>
          <w:szCs w:val="80"/>
        </w:rPr>
      </w:pPr>
      <w:r w:rsidRPr="00225CC9">
        <w:rPr>
          <w:rFonts w:cstheme="minorHAnsi"/>
          <w:b/>
          <w:color w:val="2E74B5" w:themeColor="accent1" w:themeShade="BF"/>
          <w:sz w:val="80"/>
          <w:szCs w:val="80"/>
        </w:rPr>
        <w:t xml:space="preserve">Program rozvoje obce </w:t>
      </w:r>
      <w:r w:rsidR="00BD0CCE" w:rsidRPr="00225CC9">
        <w:rPr>
          <w:rFonts w:cstheme="minorHAnsi"/>
          <w:b/>
          <w:color w:val="2E74B5" w:themeColor="accent1" w:themeShade="BF"/>
          <w:sz w:val="80"/>
          <w:szCs w:val="80"/>
        </w:rPr>
        <w:t>Březnice</w:t>
      </w:r>
    </w:p>
    <w:p w14:paraId="7FC16AD0" w14:textId="77777777" w:rsidR="00921ADC" w:rsidRPr="00225CC9" w:rsidRDefault="00921ADC" w:rsidP="00921ADC">
      <w:pPr>
        <w:jc w:val="center"/>
        <w:rPr>
          <w:rFonts w:cstheme="minorHAnsi"/>
          <w:b/>
          <w:color w:val="2E74B5" w:themeColor="accent1" w:themeShade="BF"/>
          <w:sz w:val="80"/>
          <w:szCs w:val="80"/>
        </w:rPr>
      </w:pPr>
      <w:r w:rsidRPr="00225CC9">
        <w:rPr>
          <w:rFonts w:cstheme="minorHAnsi"/>
          <w:b/>
          <w:color w:val="2E74B5" w:themeColor="accent1" w:themeShade="BF"/>
          <w:sz w:val="80"/>
          <w:szCs w:val="80"/>
        </w:rPr>
        <w:t>na období</w:t>
      </w:r>
    </w:p>
    <w:p w14:paraId="3A2BB33C" w14:textId="77777777" w:rsidR="00921ADC" w:rsidRPr="00225CC9" w:rsidRDefault="00921ADC" w:rsidP="00921ADC">
      <w:pPr>
        <w:jc w:val="center"/>
        <w:rPr>
          <w:rFonts w:cstheme="minorHAnsi"/>
          <w:b/>
          <w:color w:val="2E74B5" w:themeColor="accent1" w:themeShade="BF"/>
          <w:sz w:val="80"/>
          <w:szCs w:val="80"/>
        </w:rPr>
      </w:pPr>
      <w:r w:rsidRPr="00225CC9">
        <w:rPr>
          <w:rFonts w:cstheme="minorHAnsi"/>
          <w:b/>
          <w:color w:val="2E74B5" w:themeColor="accent1" w:themeShade="BF"/>
          <w:sz w:val="80"/>
          <w:szCs w:val="80"/>
        </w:rPr>
        <w:t>20</w:t>
      </w:r>
      <w:r w:rsidR="00BD0CCE" w:rsidRPr="00225CC9">
        <w:rPr>
          <w:rFonts w:cstheme="minorHAnsi"/>
          <w:b/>
          <w:color w:val="2E74B5" w:themeColor="accent1" w:themeShade="BF"/>
          <w:sz w:val="80"/>
          <w:szCs w:val="80"/>
        </w:rPr>
        <w:t>2</w:t>
      </w:r>
      <w:r w:rsidR="00FA19BD" w:rsidRPr="00225CC9">
        <w:rPr>
          <w:rFonts w:cstheme="minorHAnsi"/>
          <w:b/>
          <w:color w:val="2E74B5" w:themeColor="accent1" w:themeShade="BF"/>
          <w:sz w:val="80"/>
          <w:szCs w:val="80"/>
        </w:rPr>
        <w:t>0</w:t>
      </w:r>
      <w:r w:rsidRPr="00225CC9">
        <w:rPr>
          <w:rFonts w:cstheme="minorHAnsi"/>
          <w:b/>
          <w:color w:val="2E74B5" w:themeColor="accent1" w:themeShade="BF"/>
          <w:sz w:val="80"/>
          <w:szCs w:val="80"/>
        </w:rPr>
        <w:t>-20</w:t>
      </w:r>
      <w:r w:rsidR="00FA19BD" w:rsidRPr="00225CC9">
        <w:rPr>
          <w:rFonts w:cstheme="minorHAnsi"/>
          <w:b/>
          <w:color w:val="2E74B5" w:themeColor="accent1" w:themeShade="BF"/>
          <w:sz w:val="80"/>
          <w:szCs w:val="80"/>
        </w:rPr>
        <w:t>27</w:t>
      </w:r>
    </w:p>
    <w:p w14:paraId="3987E06F" w14:textId="77777777" w:rsidR="00BD0CCE" w:rsidRPr="00225CC9" w:rsidRDefault="00BD0CCE" w:rsidP="00921ADC">
      <w:pPr>
        <w:jc w:val="center"/>
        <w:rPr>
          <w:rFonts w:cstheme="minorHAnsi"/>
          <w:highlight w:val="yellow"/>
        </w:rPr>
      </w:pPr>
      <w:r w:rsidRPr="00225CC9">
        <w:rPr>
          <w:rFonts w:cstheme="minorHAnsi"/>
          <w:noProof/>
        </w:rPr>
        <w:drawing>
          <wp:inline distT="0" distB="0" distL="0" distR="0" wp14:anchorId="7A5D621F" wp14:editId="6B8A32E9">
            <wp:extent cx="3220085" cy="3808730"/>
            <wp:effectExtent l="0" t="0" r="0" b="1270"/>
            <wp:docPr id="11" name="Obrázek 11" descr="Březnice - znak, vlajka, skloňování | Kurz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řeznice - znak, vlajka, skloňování | Kurzy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E1C9" w14:textId="77777777" w:rsidR="00921ADC" w:rsidRPr="00225CC9" w:rsidRDefault="00921ADC" w:rsidP="00921ADC">
      <w:pPr>
        <w:pStyle w:val="Nadpis1"/>
        <w:rPr>
          <w:rFonts w:asciiTheme="minorHAnsi" w:hAnsiTheme="minorHAnsi" w:cstheme="minorHAnsi"/>
          <w:sz w:val="60"/>
          <w:szCs w:val="60"/>
          <w:highlight w:val="yellow"/>
        </w:rPr>
      </w:pPr>
      <w:r w:rsidRPr="00225CC9">
        <w:rPr>
          <w:rFonts w:asciiTheme="minorHAnsi" w:hAnsiTheme="minorHAnsi" w:cstheme="minorHAnsi"/>
          <w:highlight w:val="yellow"/>
        </w:rPr>
        <w:br w:type="page"/>
      </w:r>
    </w:p>
    <w:p w14:paraId="72179F3A" w14:textId="77777777" w:rsidR="00921ADC" w:rsidRPr="00225CC9" w:rsidRDefault="00921ADC" w:rsidP="00570638">
      <w:pPr>
        <w:rPr>
          <w:rFonts w:cstheme="minorHAnsi"/>
          <w:color w:val="2E74B5" w:themeColor="accent1" w:themeShade="BF"/>
          <w:sz w:val="32"/>
          <w:szCs w:val="32"/>
        </w:rPr>
      </w:pPr>
      <w:r w:rsidRPr="00225CC9">
        <w:rPr>
          <w:rFonts w:cstheme="minorHAnsi"/>
          <w:color w:val="2E74B5" w:themeColor="accent1" w:themeShade="BF"/>
          <w:sz w:val="32"/>
          <w:szCs w:val="32"/>
        </w:rPr>
        <w:lastRenderedPageBreak/>
        <w:t>Úvod</w:t>
      </w:r>
    </w:p>
    <w:p w14:paraId="0F4471A7" w14:textId="77777777" w:rsidR="00921ADC" w:rsidRPr="00225CC9" w:rsidRDefault="00921ADC" w:rsidP="00921ADC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b/>
          <w:szCs w:val="24"/>
        </w:rPr>
        <w:t xml:space="preserve">Program rozvoje obce </w:t>
      </w:r>
      <w:r w:rsidRPr="00225CC9">
        <w:rPr>
          <w:rFonts w:cstheme="minorHAnsi"/>
          <w:szCs w:val="24"/>
        </w:rPr>
        <w:t xml:space="preserve">(dále také PRO) je základním plánovacím dokumentem obce, zakotveným v zákoně č. 128/2000 Sb., o obcích. Jde o hlavní nástroj řízení rozvoje obce, který se zpracovává na období </w:t>
      </w:r>
      <w:r w:rsidR="00234B16" w:rsidRPr="00225CC9">
        <w:rPr>
          <w:rFonts w:cstheme="minorHAnsi"/>
          <w:szCs w:val="24"/>
        </w:rPr>
        <w:t>2020–2027</w:t>
      </w:r>
      <w:r w:rsidRPr="00225CC9">
        <w:rPr>
          <w:rFonts w:cstheme="minorHAnsi"/>
          <w:szCs w:val="24"/>
        </w:rPr>
        <w:t>.</w:t>
      </w:r>
    </w:p>
    <w:p w14:paraId="4FC8D7A1" w14:textId="77777777" w:rsidR="00921ADC" w:rsidRPr="00225CC9" w:rsidRDefault="00921ADC" w:rsidP="00921ADC">
      <w:pPr>
        <w:spacing w:after="0"/>
        <w:rPr>
          <w:rFonts w:cstheme="minorHAnsi"/>
          <w:szCs w:val="24"/>
          <w:highlight w:val="yellow"/>
        </w:rPr>
      </w:pPr>
    </w:p>
    <w:p w14:paraId="67050BA9" w14:textId="77777777" w:rsidR="00921ADC" w:rsidRPr="00225CC9" w:rsidRDefault="00921ADC" w:rsidP="00921ADC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Program rozvoje obce obsahuje zejména: </w:t>
      </w:r>
    </w:p>
    <w:p w14:paraId="479D39DF" w14:textId="77777777" w:rsidR="00921ADC" w:rsidRPr="00225CC9" w:rsidRDefault="00921ADC" w:rsidP="00921ADC">
      <w:pPr>
        <w:spacing w:after="0"/>
        <w:ind w:firstLine="708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a) komplexní zhodnocení situace obce a zachycení hlavních problémů a limitů, </w:t>
      </w:r>
    </w:p>
    <w:p w14:paraId="75C1F3EE" w14:textId="77777777" w:rsidR="00921ADC" w:rsidRPr="00225CC9" w:rsidRDefault="00921ADC" w:rsidP="00921ADC">
      <w:pPr>
        <w:spacing w:after="0"/>
        <w:ind w:firstLine="708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b) dlouhodobou vizi směřování rozvoje obce, </w:t>
      </w:r>
    </w:p>
    <w:p w14:paraId="2CB7DC16" w14:textId="77777777" w:rsidR="00921ADC" w:rsidRPr="00225CC9" w:rsidRDefault="00921ADC" w:rsidP="00921ADC">
      <w:pPr>
        <w:spacing w:after="0"/>
        <w:ind w:firstLine="708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c) způsoby naplňování vize ve střednědobém období v podobě opatření a aktivit.</w:t>
      </w:r>
    </w:p>
    <w:p w14:paraId="2482FDC1" w14:textId="77777777" w:rsidR="00921ADC" w:rsidRPr="00225CC9" w:rsidRDefault="00921ADC" w:rsidP="00921ADC">
      <w:pPr>
        <w:spacing w:after="0"/>
        <w:rPr>
          <w:rFonts w:cstheme="minorHAnsi"/>
          <w:szCs w:val="24"/>
        </w:rPr>
      </w:pPr>
    </w:p>
    <w:p w14:paraId="504D8CB6" w14:textId="77777777" w:rsidR="00921ADC" w:rsidRPr="00225CC9" w:rsidRDefault="00921ADC" w:rsidP="00921ADC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Na základě zanalyzování aktuální situace v obci z hlediska hospodářství, obyvatelstva, infrastruktury, vybavenosti, životního prostředí, správy obce a na základě poznání potřeb občanů, podnikatelů, zájmových organizací a dalších subjektů v obci tedy vyhodnocuje silné a slabé stránky obce, její možné příležitosti, ale i hrozby. </w:t>
      </w:r>
    </w:p>
    <w:p w14:paraId="4A1BF36A" w14:textId="77777777" w:rsidR="00921ADC" w:rsidRPr="00225CC9" w:rsidRDefault="00921ADC" w:rsidP="00921ADC">
      <w:pPr>
        <w:spacing w:after="0"/>
        <w:rPr>
          <w:rFonts w:cstheme="minorHAnsi"/>
          <w:szCs w:val="24"/>
        </w:rPr>
      </w:pPr>
    </w:p>
    <w:p w14:paraId="2D56066C" w14:textId="77777777" w:rsidR="00921ADC" w:rsidRPr="00225CC9" w:rsidRDefault="00921ADC" w:rsidP="00921ADC">
      <w:pPr>
        <w:spacing w:after="0"/>
        <w:rPr>
          <w:rFonts w:cstheme="minorHAnsi"/>
          <w:b/>
          <w:szCs w:val="24"/>
        </w:rPr>
      </w:pPr>
      <w:r w:rsidRPr="00225CC9">
        <w:rPr>
          <w:rFonts w:cstheme="minorHAnsi"/>
          <w:szCs w:val="24"/>
        </w:rPr>
        <w:t xml:space="preserve">Díky tomu pak následně formuluje tzv. </w:t>
      </w:r>
      <w:r w:rsidRPr="00225CC9">
        <w:rPr>
          <w:rFonts w:cstheme="minorHAnsi"/>
          <w:b/>
          <w:szCs w:val="24"/>
        </w:rPr>
        <w:t>Strategickou vizi obce</w:t>
      </w:r>
      <w:r w:rsidRPr="00225CC9">
        <w:rPr>
          <w:rFonts w:cstheme="minorHAnsi"/>
          <w:szCs w:val="24"/>
        </w:rPr>
        <w:t>, která představuje dlouhodobý obraz o budoucnosti obce a formuluje směřování rozvoje obce. Navrhnutá opatření a konkrétní aktivity obsažené v dokumentu pak slouží nejen k řešení problémů v určeném období, ale slouží také pro plnění stanovené strategické vize obce.</w:t>
      </w:r>
    </w:p>
    <w:p w14:paraId="584119B3" w14:textId="77777777" w:rsidR="00921ADC" w:rsidRPr="00225CC9" w:rsidRDefault="00921ADC" w:rsidP="00921ADC">
      <w:pPr>
        <w:spacing w:after="0"/>
        <w:rPr>
          <w:rFonts w:cstheme="minorHAnsi"/>
          <w:szCs w:val="24"/>
        </w:rPr>
      </w:pPr>
    </w:p>
    <w:p w14:paraId="5483D845" w14:textId="77777777" w:rsidR="00921ADC" w:rsidRPr="00225CC9" w:rsidRDefault="00921ADC" w:rsidP="00921ADC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Důležitou přílohou tohoto dokumentu je tzv. </w:t>
      </w:r>
      <w:r w:rsidRPr="00225CC9">
        <w:rPr>
          <w:rFonts w:cstheme="minorHAnsi"/>
          <w:b/>
          <w:szCs w:val="24"/>
        </w:rPr>
        <w:t>Zásobník projektů</w:t>
      </w:r>
      <w:r w:rsidRPr="00225CC9">
        <w:rPr>
          <w:rFonts w:cstheme="minorHAnsi"/>
          <w:szCs w:val="24"/>
        </w:rPr>
        <w:t xml:space="preserve">, který vzniká na základě navrhnutých aktivit. Jedná se o soubor konkrétních projektů, určených a seřazených podle priorit obce. Popisuje projekty samotné, jejich realizátory, zdroje financování, oblasti možných dosažitelných dotací a jejich výši, předpokládaný rozpočet projektu a v neposlední řadě údaj o časové realizaci projektů. Zásobník projektů je flexibilní, je tedy možné kdykoliv jej upravit, přidat nový projekt, změnit prioritu projektu a tím ho posunout v možné realizaci dopředu apod. Pro co nejlepší využití potenciálu obce, její zvelebování a zlepšování života místním občanům je tedy Zásobník projektů nezbytnou součástí dokumentu Programu rozvoje obce. </w:t>
      </w:r>
    </w:p>
    <w:p w14:paraId="610CACA6" w14:textId="77777777" w:rsidR="00921ADC" w:rsidRPr="00225CC9" w:rsidRDefault="00921ADC" w:rsidP="00921ADC">
      <w:pPr>
        <w:spacing w:after="0"/>
        <w:rPr>
          <w:rFonts w:cstheme="minorHAnsi"/>
          <w:szCs w:val="24"/>
        </w:rPr>
      </w:pPr>
    </w:p>
    <w:p w14:paraId="3E48577D" w14:textId="77777777" w:rsidR="00921ADC" w:rsidRPr="00225CC9" w:rsidRDefault="00921ADC" w:rsidP="00921ADC">
      <w:pPr>
        <w:rPr>
          <w:rFonts w:cstheme="minorHAnsi"/>
          <w:b/>
          <w:u w:val="single"/>
        </w:rPr>
      </w:pPr>
    </w:p>
    <w:sdt>
      <w:sdtPr>
        <w:rPr>
          <w:rFonts w:asciiTheme="minorHAnsi" w:eastAsiaTheme="minorHAnsi" w:hAnsiTheme="minorHAnsi" w:cstheme="minorHAnsi"/>
          <w:color w:val="auto"/>
          <w:sz w:val="24"/>
          <w:szCs w:val="22"/>
          <w:lang w:eastAsia="en-US"/>
        </w:rPr>
        <w:id w:val="-473522766"/>
        <w:docPartObj>
          <w:docPartGallery w:val="Table of Contents"/>
          <w:docPartUnique/>
        </w:docPartObj>
      </w:sdtPr>
      <w:sdtEndPr>
        <w:rPr>
          <w:b/>
          <w:bCs/>
          <w:highlight w:val="yellow"/>
        </w:rPr>
      </w:sdtEndPr>
      <w:sdtContent>
        <w:p w14:paraId="7851218F" w14:textId="77777777" w:rsidR="00921ADC" w:rsidRPr="00225CC9" w:rsidRDefault="00921ADC" w:rsidP="00605116">
          <w:pPr>
            <w:pStyle w:val="Nadpisobsahu"/>
            <w:numPr>
              <w:ilvl w:val="0"/>
              <w:numId w:val="0"/>
            </w:numPr>
            <w:ind w:left="432"/>
            <w:rPr>
              <w:rFonts w:asciiTheme="minorHAnsi" w:hAnsiTheme="minorHAnsi" w:cstheme="minorHAnsi"/>
            </w:rPr>
          </w:pPr>
          <w:r w:rsidRPr="00225CC9">
            <w:rPr>
              <w:rFonts w:asciiTheme="minorHAnsi" w:hAnsiTheme="minorHAnsi" w:cstheme="minorHAnsi"/>
            </w:rPr>
            <w:t>Obsah</w:t>
          </w:r>
        </w:p>
        <w:p w14:paraId="138CA179" w14:textId="57F0A402" w:rsidR="001B4114" w:rsidRDefault="00921AD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r w:rsidRPr="00225CC9">
            <w:rPr>
              <w:rFonts w:cstheme="minorHAnsi"/>
            </w:rPr>
            <w:fldChar w:fldCharType="begin"/>
          </w:r>
          <w:r w:rsidRPr="00225CC9">
            <w:rPr>
              <w:rFonts w:cstheme="minorHAnsi"/>
            </w:rPr>
            <w:instrText xml:space="preserve"> TOC \o "1-3" \h \z \u </w:instrText>
          </w:r>
          <w:r w:rsidRPr="00225CC9">
            <w:rPr>
              <w:rFonts w:cstheme="minorHAnsi"/>
            </w:rPr>
            <w:fldChar w:fldCharType="separate"/>
          </w:r>
          <w:hyperlink w:anchor="_Toc54290304" w:history="1">
            <w:r w:rsidR="001B4114" w:rsidRPr="001D46DB">
              <w:rPr>
                <w:rStyle w:val="Hypertextovodkaz"/>
                <w:rFonts w:cstheme="minorHAnsi"/>
                <w:noProof/>
              </w:rPr>
              <w:t>A.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ANALYTICKÁ ČÁST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_Toc54290304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5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151B611F" w14:textId="7BF9AE8C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05" w:history="1">
            <w:r w:rsidR="001B4114" w:rsidRPr="001D46DB">
              <w:rPr>
                <w:rStyle w:val="Hypertextovodkaz"/>
                <w:rFonts w:cstheme="minorHAnsi"/>
                <w:noProof/>
              </w:rPr>
              <w:t>A.1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Charakteristika obce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_Toc54290305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5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5669A4A6" w14:textId="2F81BBCE" w:rsidR="001B4114" w:rsidRDefault="00437C9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06" w:history="1">
            <w:r w:rsidR="001B4114" w:rsidRPr="001D46DB">
              <w:rPr>
                <w:rStyle w:val="Hypertextovodkaz"/>
                <w:rFonts w:cstheme="minorHAnsi"/>
                <w:noProof/>
              </w:rPr>
              <w:t>1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Základní údaje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_Toc54290306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5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2DDE4B99" w14:textId="76B45033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07" w:history="1">
            <w:r w:rsidR="001B4114" w:rsidRPr="001D46DB">
              <w:rPr>
                <w:rStyle w:val="Hypertextovodkaz"/>
                <w:rFonts w:cstheme="minorHAnsi"/>
                <w:noProof/>
              </w:rPr>
              <w:t>1.1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Poloha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_Toc54290307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5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4406F783" w14:textId="24E795E3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08" w:history="1">
            <w:r w:rsidR="001B4114" w:rsidRPr="001D46DB">
              <w:rPr>
                <w:rStyle w:val="Hypertextovodkaz"/>
                <w:rFonts w:cstheme="minorHAnsi"/>
                <w:noProof/>
              </w:rPr>
              <w:t>1.2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Historické souvislosti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_Toc54290308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6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5A5228A4" w14:textId="1A08DC59" w:rsidR="001B4114" w:rsidRDefault="00437C9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09" w:history="1">
            <w:r w:rsidR="001B4114" w:rsidRPr="001D46DB">
              <w:rPr>
                <w:rStyle w:val="Hypertextovodkaz"/>
                <w:rFonts w:cstheme="minorHAnsi"/>
                <w:noProof/>
              </w:rPr>
              <w:t>2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Obyvatelstvo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_Toc54290309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7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1CEE036E" w14:textId="381AD4CC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0" w:history="1">
            <w:r w:rsidR="001B4114" w:rsidRPr="001D46DB">
              <w:rPr>
                <w:rStyle w:val="Hypertextovodkaz"/>
                <w:rFonts w:cstheme="minorHAnsi"/>
                <w:noProof/>
              </w:rPr>
              <w:t>2.1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Vývoj počtu obyvatel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_Toc54290310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7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7206635B" w14:textId="39CDF369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1" w:history="1">
            <w:r w:rsidR="001B4114" w:rsidRPr="001D46DB">
              <w:rPr>
                <w:rStyle w:val="Hypertextovodkaz"/>
                <w:rFonts w:cstheme="minorHAnsi"/>
                <w:noProof/>
              </w:rPr>
              <w:t>2.2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Charakteristiky obyvatelstva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_Toc54290311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9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7A1E9670" w14:textId="2A65CAF5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2" w:history="1">
            <w:r w:rsidR="001B4114" w:rsidRPr="001D46DB">
              <w:rPr>
                <w:rStyle w:val="Hypertextovodkaz"/>
                <w:rFonts w:cstheme="minorHAnsi"/>
                <w:noProof/>
              </w:rPr>
              <w:t>2.3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Vzdělanostní struktura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_Toc54290312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10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027E349D" w14:textId="6264AC6F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3" w:history="1">
            <w:r w:rsidR="001B4114" w:rsidRPr="001D46DB">
              <w:rPr>
                <w:rStyle w:val="Hypertextovodkaz"/>
                <w:rFonts w:cstheme="minorHAnsi"/>
                <w:noProof/>
              </w:rPr>
              <w:t>2.4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Národnostní a náboženská struktura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_Toc54290313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11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3EB50A21" w14:textId="1AC39366" w:rsidR="001B4114" w:rsidRDefault="00437C9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4" w:history="1">
            <w:r w:rsidR="001B4114" w:rsidRPr="001D46DB">
              <w:rPr>
                <w:rStyle w:val="Hypertextovodkaz"/>
                <w:rFonts w:cstheme="minorHAnsi"/>
                <w:noProof/>
              </w:rPr>
              <w:t>3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Hospodářství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_Toc54290314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11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42527C71" w14:textId="05E366A1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5" w:history="1">
            <w:r w:rsidR="001B4114" w:rsidRPr="001D46DB">
              <w:rPr>
                <w:rStyle w:val="Hypertextovodkaz"/>
                <w:rFonts w:cstheme="minorHAnsi"/>
                <w:noProof/>
              </w:rPr>
              <w:t>3.1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Ekonomická situace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_Toc54290315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11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717CCD78" w14:textId="58A984FA" w:rsidR="001B4114" w:rsidRDefault="00437C9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6" w:history="1">
            <w:r w:rsidR="001B4114" w:rsidRPr="001D46DB">
              <w:rPr>
                <w:rStyle w:val="Hypertextovodkaz"/>
                <w:rFonts w:cstheme="minorHAnsi"/>
                <w:noProof/>
              </w:rPr>
              <w:t>4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Infrastruktura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_Toc54290316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15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5BE36D4D" w14:textId="3681DEC7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7" w:history="1">
            <w:r w:rsidR="001B4114" w:rsidRPr="001D46DB">
              <w:rPr>
                <w:rStyle w:val="Hypertextovodkaz"/>
                <w:rFonts w:cstheme="minorHAnsi"/>
                <w:noProof/>
              </w:rPr>
              <w:t>4.1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Technická infrastruktura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_Toc54290317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15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3EE514CA" w14:textId="73AB0D74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8" w:history="1">
            <w:r w:rsidR="001B4114" w:rsidRPr="001D46DB">
              <w:rPr>
                <w:rStyle w:val="Hypertextovodkaz"/>
                <w:rFonts w:cstheme="minorHAnsi"/>
                <w:noProof/>
              </w:rPr>
              <w:t>4.2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Dopravní infrastruktura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_Toc54290318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16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755B5FD9" w14:textId="57BB7AA5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19" w:history="1">
            <w:r w:rsidR="001B4114" w:rsidRPr="001D46DB">
              <w:rPr>
                <w:rStyle w:val="Hypertextovodkaz"/>
                <w:rFonts w:cstheme="minorHAnsi"/>
                <w:noProof/>
              </w:rPr>
              <w:t>4.3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Dopravní dostupnost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_Toc54290319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16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4D78F933" w14:textId="2AD8B3FC" w:rsidR="001B4114" w:rsidRDefault="00437C9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0" w:history="1">
            <w:r w:rsidR="001B4114" w:rsidRPr="001D46DB">
              <w:rPr>
                <w:rStyle w:val="Hypertextovodkaz"/>
                <w:rFonts w:eastAsia="Times New Roman" w:cstheme="minorHAnsi"/>
                <w:noProof/>
              </w:rPr>
              <w:t>5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eastAsia="Times New Roman" w:cstheme="minorHAnsi"/>
                <w:noProof/>
              </w:rPr>
              <w:t>Vybavenost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_Toc54290320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16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34FCECA0" w14:textId="13622F67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1" w:history="1">
            <w:r w:rsidR="001B4114" w:rsidRPr="001D46DB">
              <w:rPr>
                <w:rStyle w:val="Hypertextovodkaz"/>
                <w:rFonts w:cstheme="minorHAnsi"/>
                <w:noProof/>
              </w:rPr>
              <w:t>5.1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Zdravotnictví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_Toc54290321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16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660E7A75" w14:textId="66408996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2" w:history="1">
            <w:r w:rsidR="001B4114" w:rsidRPr="001D46DB">
              <w:rPr>
                <w:rStyle w:val="Hypertextovodkaz"/>
                <w:rFonts w:cstheme="minorHAnsi"/>
                <w:noProof/>
              </w:rPr>
              <w:t>5.2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Školství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_Toc54290322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17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547CCD85" w14:textId="5E2B8F4B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3" w:history="1">
            <w:r w:rsidR="001B4114" w:rsidRPr="001D46DB">
              <w:rPr>
                <w:rStyle w:val="Hypertextovodkaz"/>
                <w:rFonts w:cstheme="minorHAnsi"/>
                <w:noProof/>
              </w:rPr>
              <w:t>5.3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Ostatní služby a akce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_Toc54290323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18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52E53A30" w14:textId="146D9ABE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4" w:history="1">
            <w:r w:rsidR="001B4114" w:rsidRPr="001D46DB">
              <w:rPr>
                <w:rStyle w:val="Hypertextovodkaz"/>
                <w:rFonts w:cstheme="minorHAnsi"/>
                <w:noProof/>
              </w:rPr>
              <w:t>5.4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Spolková činnost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_Toc54290324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19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3EF6193B" w14:textId="1E62E98D" w:rsidR="001B4114" w:rsidRDefault="00437C9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5" w:history="1">
            <w:r w:rsidR="001B4114" w:rsidRPr="001D46DB">
              <w:rPr>
                <w:rStyle w:val="Hypertextovodkaz"/>
                <w:rFonts w:eastAsia="Times New Roman" w:cstheme="minorHAnsi"/>
                <w:noProof/>
              </w:rPr>
              <w:t>6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eastAsia="Times New Roman" w:cstheme="minorHAnsi"/>
                <w:noProof/>
              </w:rPr>
              <w:t>Životní prostředí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_Toc54290325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21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0232C574" w14:textId="146393CE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6" w:history="1">
            <w:r w:rsidR="001B4114" w:rsidRPr="001D46DB">
              <w:rPr>
                <w:rStyle w:val="Hypertextovodkaz"/>
                <w:rFonts w:cstheme="minorHAnsi"/>
                <w:noProof/>
              </w:rPr>
              <w:t>6.1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Ochrana životního prostředí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_Toc54290326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21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70CD9E85" w14:textId="65DEBFF9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7" w:history="1">
            <w:r w:rsidR="001B4114" w:rsidRPr="001D46DB">
              <w:rPr>
                <w:rStyle w:val="Hypertextovodkaz"/>
                <w:rFonts w:cstheme="minorHAnsi"/>
                <w:noProof/>
              </w:rPr>
              <w:t>6.2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Struktura využití půdy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_Toc54290327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21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1B475B0B" w14:textId="18432194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8" w:history="1">
            <w:r w:rsidR="001B4114" w:rsidRPr="001D46DB">
              <w:rPr>
                <w:rStyle w:val="Hypertextovodkaz"/>
                <w:rFonts w:cstheme="minorHAnsi"/>
                <w:noProof/>
              </w:rPr>
              <w:t>6.3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Odpadové hospodářství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_Toc54290328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22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1B7C6FD1" w14:textId="22C15C11" w:rsidR="001B4114" w:rsidRDefault="00437C9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29" w:history="1">
            <w:r w:rsidR="001B4114" w:rsidRPr="001D46DB">
              <w:rPr>
                <w:rStyle w:val="Hypertextovodkaz"/>
                <w:rFonts w:cstheme="minorHAnsi"/>
                <w:noProof/>
              </w:rPr>
              <w:t>7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Správa obce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_Toc54290329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22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0FDA6EF5" w14:textId="1F7D42DE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30" w:history="1">
            <w:r w:rsidR="001B4114" w:rsidRPr="001D46DB">
              <w:rPr>
                <w:rStyle w:val="Hypertextovodkaz"/>
                <w:rFonts w:cstheme="minorHAnsi"/>
                <w:noProof/>
              </w:rPr>
              <w:t>7.1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Obecní úřad, kompetence obce, majetek obce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_Toc54290330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22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49DF722A" w14:textId="7352245A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31" w:history="1">
            <w:r w:rsidR="001B4114" w:rsidRPr="001D46DB">
              <w:rPr>
                <w:rStyle w:val="Hypertextovodkaz"/>
                <w:rFonts w:cstheme="minorHAnsi"/>
                <w:noProof/>
              </w:rPr>
              <w:t>7.2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Rozpočtové hospodaření obce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_Toc54290331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23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1C2B81D6" w14:textId="0EDD600D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32" w:history="1">
            <w:r w:rsidR="001B4114" w:rsidRPr="001D46DB">
              <w:rPr>
                <w:rStyle w:val="Hypertextovodkaz"/>
                <w:rFonts w:cstheme="minorHAnsi"/>
                <w:noProof/>
              </w:rPr>
              <w:t>7.3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Vnější vztahy a vazby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_Toc54290332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24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4C20BAA5" w14:textId="7E71C9C6" w:rsidR="001B4114" w:rsidRDefault="00437C97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33" w:history="1">
            <w:r w:rsidR="001B4114" w:rsidRPr="001D46DB">
              <w:rPr>
                <w:rStyle w:val="Hypertextovodkaz"/>
                <w:rFonts w:cstheme="minorHAnsi"/>
                <w:noProof/>
              </w:rPr>
              <w:t>7.4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Dotace v posledních 5 letech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_Toc54290333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24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1EA525DC" w14:textId="6EC3AD1B" w:rsidR="001B4114" w:rsidRDefault="00437C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34" w:history="1">
            <w:r w:rsidR="001B4114" w:rsidRPr="001D46DB">
              <w:rPr>
                <w:rStyle w:val="Hypertextovodkaz"/>
                <w:rFonts w:cstheme="minorHAnsi"/>
                <w:noProof/>
              </w:rPr>
              <w:t>A.2 Východiska pro návrhovou část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_Toc54290334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28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40AA1B33" w14:textId="7F54ED1E" w:rsidR="001B4114" w:rsidRDefault="00437C97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35" w:history="1">
            <w:r w:rsidR="001B4114" w:rsidRPr="001D46DB">
              <w:rPr>
                <w:rStyle w:val="Hypertextovodkaz"/>
                <w:rFonts w:cstheme="minorHAnsi"/>
                <w:noProof/>
              </w:rPr>
              <w:t>B.</w:t>
            </w:r>
            <w:r w:rsidR="001B4114">
              <w:rPr>
                <w:rFonts w:eastAsiaTheme="minorEastAsia"/>
                <w:noProof/>
                <w:color w:val="auto"/>
                <w:sz w:val="22"/>
                <w:lang w:eastAsia="cs-CZ"/>
              </w:rPr>
              <w:tab/>
            </w:r>
            <w:r w:rsidR="001B4114" w:rsidRPr="001D46DB">
              <w:rPr>
                <w:rStyle w:val="Hypertextovodkaz"/>
                <w:rFonts w:cstheme="minorHAnsi"/>
                <w:noProof/>
              </w:rPr>
              <w:t>NÁVRHOVÁ ČÁST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_Toc54290335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30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58E248CB" w14:textId="7961F18E" w:rsidR="001B4114" w:rsidRDefault="00437C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36" w:history="1">
            <w:r w:rsidR="001B4114" w:rsidRPr="001D46DB">
              <w:rPr>
                <w:rStyle w:val="Hypertextovodkaz"/>
                <w:rFonts w:cstheme="minorHAnsi"/>
                <w:noProof/>
              </w:rPr>
              <w:t>B. 1 Strategická vize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_Toc54290336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30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7C0F88B5" w14:textId="5CE63C56" w:rsidR="001B4114" w:rsidRDefault="00437C97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color w:val="auto"/>
              <w:sz w:val="22"/>
              <w:lang w:eastAsia="cs-CZ"/>
            </w:rPr>
          </w:pPr>
          <w:hyperlink w:anchor="_Toc54290337" w:history="1">
            <w:r w:rsidR="001B4114" w:rsidRPr="001D46DB">
              <w:rPr>
                <w:rStyle w:val="Hypertextovodkaz"/>
                <w:rFonts w:eastAsia="SimSun" w:cstheme="minorHAnsi"/>
                <w:noProof/>
                <w:lang w:eastAsia="hi-IN" w:bidi="hi-IN"/>
              </w:rPr>
              <w:t>B. 2 Programové cíle, opatření, aktivity</w:t>
            </w:r>
            <w:r w:rsidR="001B4114">
              <w:rPr>
                <w:noProof/>
                <w:webHidden/>
              </w:rPr>
              <w:tab/>
            </w:r>
            <w:r w:rsidR="001B4114">
              <w:rPr>
                <w:noProof/>
                <w:webHidden/>
              </w:rPr>
              <w:fldChar w:fldCharType="begin"/>
            </w:r>
            <w:r w:rsidR="001B4114">
              <w:rPr>
                <w:noProof/>
                <w:webHidden/>
              </w:rPr>
              <w:instrText xml:space="preserve"> PAGEREF _Toc54290337 \h </w:instrText>
            </w:r>
            <w:r w:rsidR="001B4114">
              <w:rPr>
                <w:noProof/>
                <w:webHidden/>
              </w:rPr>
            </w:r>
            <w:r w:rsidR="001B4114">
              <w:rPr>
                <w:noProof/>
                <w:webHidden/>
              </w:rPr>
              <w:fldChar w:fldCharType="separate"/>
            </w:r>
            <w:r w:rsidR="001B4114">
              <w:rPr>
                <w:noProof/>
                <w:webHidden/>
              </w:rPr>
              <w:t>30</w:t>
            </w:r>
            <w:r w:rsidR="001B4114">
              <w:rPr>
                <w:noProof/>
                <w:webHidden/>
              </w:rPr>
              <w:fldChar w:fldCharType="end"/>
            </w:r>
          </w:hyperlink>
        </w:p>
        <w:p w14:paraId="2D6E9418" w14:textId="7AFC7658" w:rsidR="00921ADC" w:rsidRPr="00225CC9" w:rsidRDefault="00921ADC" w:rsidP="00921ADC">
          <w:pPr>
            <w:rPr>
              <w:rFonts w:cstheme="minorHAnsi"/>
              <w:highlight w:val="yellow"/>
            </w:rPr>
          </w:pPr>
          <w:r w:rsidRPr="00225CC9">
            <w:rPr>
              <w:rFonts w:cstheme="minorHAnsi"/>
              <w:b/>
              <w:bCs/>
            </w:rPr>
            <w:fldChar w:fldCharType="end"/>
          </w:r>
        </w:p>
      </w:sdtContent>
    </w:sdt>
    <w:p w14:paraId="06341F55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18A2C5B7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3787BC0C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6D45E588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2D83960F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2C207679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746DBC32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30D9CBDE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2E6EC74F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6AE0FC5C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543E4D62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752B7B18" w14:textId="77777777" w:rsidR="00921ADC" w:rsidRPr="00225CC9" w:rsidRDefault="00921ADC" w:rsidP="00921ADC">
      <w:pPr>
        <w:rPr>
          <w:rFonts w:cstheme="minorHAnsi"/>
          <w:b/>
          <w:highlight w:val="yellow"/>
          <w:u w:val="single"/>
        </w:rPr>
      </w:pPr>
    </w:p>
    <w:p w14:paraId="201E4766" w14:textId="77777777" w:rsidR="00921ADC" w:rsidRPr="00225CC9" w:rsidRDefault="00921ADC" w:rsidP="00603C00">
      <w:pPr>
        <w:pStyle w:val="Nadpis1"/>
        <w:numPr>
          <w:ilvl w:val="0"/>
          <w:numId w:val="5"/>
        </w:numPr>
        <w:rPr>
          <w:rFonts w:asciiTheme="minorHAnsi" w:hAnsiTheme="minorHAnsi" w:cstheme="minorHAnsi"/>
        </w:rPr>
      </w:pPr>
      <w:bookmarkStart w:id="0" w:name="_Toc54290304"/>
      <w:r w:rsidRPr="00225CC9">
        <w:rPr>
          <w:rFonts w:asciiTheme="minorHAnsi" w:hAnsiTheme="minorHAnsi" w:cstheme="minorHAnsi"/>
        </w:rPr>
        <w:lastRenderedPageBreak/>
        <w:t>ANALYTICKÁ ČÁST</w:t>
      </w:r>
      <w:bookmarkEnd w:id="0"/>
    </w:p>
    <w:p w14:paraId="44A5DB50" w14:textId="77777777" w:rsidR="00921ADC" w:rsidRPr="00225CC9" w:rsidRDefault="00921ADC" w:rsidP="00605116">
      <w:pPr>
        <w:pStyle w:val="Nadpis2"/>
        <w:numPr>
          <w:ilvl w:val="1"/>
          <w:numId w:val="10"/>
        </w:numPr>
        <w:rPr>
          <w:rFonts w:asciiTheme="minorHAnsi" w:hAnsiTheme="minorHAnsi" w:cstheme="minorHAnsi"/>
        </w:rPr>
      </w:pPr>
      <w:bookmarkStart w:id="1" w:name="_Toc54290305"/>
      <w:r w:rsidRPr="00225CC9">
        <w:rPr>
          <w:rFonts w:asciiTheme="minorHAnsi" w:hAnsiTheme="minorHAnsi" w:cstheme="minorHAnsi"/>
        </w:rPr>
        <w:t>Charakteristika obce</w:t>
      </w:r>
      <w:bookmarkEnd w:id="1"/>
    </w:p>
    <w:p w14:paraId="29DB5BF0" w14:textId="77777777" w:rsidR="00921ADC" w:rsidRPr="00225CC9" w:rsidRDefault="00921ADC" w:rsidP="00921ADC">
      <w:pPr>
        <w:pStyle w:val="Nadpis1"/>
        <w:numPr>
          <w:ilvl w:val="0"/>
          <w:numId w:val="2"/>
        </w:numPr>
        <w:suppressAutoHyphens/>
        <w:spacing w:before="0"/>
        <w:rPr>
          <w:rFonts w:asciiTheme="minorHAnsi" w:hAnsiTheme="minorHAnsi" w:cstheme="minorHAnsi"/>
        </w:rPr>
      </w:pPr>
      <w:bookmarkStart w:id="2" w:name="_Toc54290306"/>
      <w:r w:rsidRPr="00225CC9">
        <w:rPr>
          <w:rFonts w:asciiTheme="minorHAnsi" w:hAnsiTheme="minorHAnsi" w:cstheme="minorHAnsi"/>
        </w:rPr>
        <w:t>Základní údaje</w:t>
      </w:r>
      <w:bookmarkEnd w:id="2"/>
    </w:p>
    <w:p w14:paraId="5F62D1CA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  <w:sz w:val="32"/>
          <w:szCs w:val="32"/>
        </w:rPr>
      </w:pPr>
      <w:bookmarkStart w:id="3" w:name="_Toc54290307"/>
      <w:r w:rsidRPr="00225CC9">
        <w:rPr>
          <w:rFonts w:asciiTheme="minorHAnsi" w:hAnsiTheme="minorHAnsi" w:cstheme="minorHAnsi"/>
        </w:rPr>
        <w:t>Poloha</w:t>
      </w:r>
      <w:bookmarkEnd w:id="3"/>
    </w:p>
    <w:p w14:paraId="6D1716C9" w14:textId="77777777" w:rsidR="00086962" w:rsidRPr="00225CC9" w:rsidRDefault="00086962" w:rsidP="00086962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Obec </w:t>
      </w:r>
      <w:r w:rsidR="00C515BD" w:rsidRPr="00225CC9">
        <w:rPr>
          <w:rFonts w:cstheme="minorHAnsi"/>
          <w:szCs w:val="24"/>
        </w:rPr>
        <w:t xml:space="preserve">Březnice </w:t>
      </w:r>
      <w:r w:rsidRPr="00225CC9">
        <w:rPr>
          <w:rFonts w:cstheme="minorHAnsi"/>
          <w:szCs w:val="24"/>
        </w:rPr>
        <w:t xml:space="preserve">se rozkládá v údolí potoka Březnice, asi 5 km jižně od krajského města Zlína, pod západními vrcholky Vizovické vrchoviny. Tento název je odvozen od vody protékající březovým hájem. Březová ratolest je součástí znaku a praporu obce. Potok Březnice </w:t>
      </w:r>
      <w:r w:rsidR="00C515BD" w:rsidRPr="00225CC9">
        <w:rPr>
          <w:rFonts w:cstheme="minorHAnsi"/>
          <w:szCs w:val="24"/>
        </w:rPr>
        <w:t>v obci přímo</w:t>
      </w:r>
      <w:r w:rsidRPr="00225CC9">
        <w:rPr>
          <w:rFonts w:cstheme="minorHAnsi"/>
          <w:szCs w:val="24"/>
        </w:rPr>
        <w:t xml:space="preserve"> pramení. Má dva oficiálně uznávané prameny – přes </w:t>
      </w:r>
      <w:proofErr w:type="spellStart"/>
      <w:r w:rsidRPr="00225CC9">
        <w:rPr>
          <w:rFonts w:cstheme="minorHAnsi"/>
          <w:szCs w:val="24"/>
        </w:rPr>
        <w:t>Lůčku</w:t>
      </w:r>
      <w:proofErr w:type="spellEnd"/>
      <w:r w:rsidRPr="00225CC9">
        <w:rPr>
          <w:rFonts w:cstheme="minorHAnsi"/>
          <w:szCs w:val="24"/>
        </w:rPr>
        <w:t xml:space="preserve"> a Rybníčky. Povodí Moravy uvádí spíše pramen pod </w:t>
      </w:r>
      <w:proofErr w:type="spellStart"/>
      <w:r w:rsidRPr="00225CC9">
        <w:rPr>
          <w:rFonts w:cstheme="minorHAnsi"/>
          <w:szCs w:val="24"/>
        </w:rPr>
        <w:t>Křiby</w:t>
      </w:r>
      <w:proofErr w:type="spellEnd"/>
      <w:r w:rsidRPr="00225CC9">
        <w:rPr>
          <w:rFonts w:cstheme="minorHAnsi"/>
          <w:szCs w:val="24"/>
        </w:rPr>
        <w:t xml:space="preserve">. Ještě v obci má několik bezejmenných přítoků, a to jak ze strany od ateliérů a od Majáku – pravostranné, tak od </w:t>
      </w:r>
      <w:proofErr w:type="spellStart"/>
      <w:r w:rsidRPr="00225CC9">
        <w:rPr>
          <w:rFonts w:cstheme="minorHAnsi"/>
          <w:szCs w:val="24"/>
        </w:rPr>
        <w:t>Křibů</w:t>
      </w:r>
      <w:proofErr w:type="spellEnd"/>
      <w:r w:rsidRPr="00225CC9">
        <w:rPr>
          <w:rFonts w:cstheme="minorHAnsi"/>
          <w:szCs w:val="24"/>
        </w:rPr>
        <w:t xml:space="preserve"> – levostranné. Po</w:t>
      </w:r>
      <w:r w:rsidR="00C515BD" w:rsidRPr="00225CC9">
        <w:rPr>
          <w:rFonts w:cstheme="minorHAnsi"/>
          <w:szCs w:val="24"/>
        </w:rPr>
        <w:t>tok</w:t>
      </w:r>
      <w:r w:rsidRPr="00225CC9">
        <w:rPr>
          <w:rFonts w:cstheme="minorHAnsi"/>
          <w:szCs w:val="24"/>
        </w:rPr>
        <w:t xml:space="preserve"> Březnice protéká dalšími 6 obcemi a vlévá se do Moravy. Má čistou vodu, ve které žijí ryby, raci, ondatry. </w:t>
      </w:r>
    </w:p>
    <w:p w14:paraId="29D20625" w14:textId="06AF61ED" w:rsidR="00086962" w:rsidRPr="00225CC9" w:rsidRDefault="00086962" w:rsidP="00086962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V současné době katastrální výměra obce činí 915 ha, počet obyvatel je 1337. Obec se nachází v nadmořské výšce 294 m n. m. Jedná se o střediskovou obec, která disponuje </w:t>
      </w:r>
      <w:r w:rsidR="00C515BD" w:rsidRPr="00225CC9">
        <w:rPr>
          <w:rFonts w:cstheme="minorHAnsi"/>
          <w:szCs w:val="24"/>
        </w:rPr>
        <w:t>o</w:t>
      </w:r>
      <w:r w:rsidRPr="00225CC9">
        <w:rPr>
          <w:rFonts w:cstheme="minorHAnsi"/>
          <w:szCs w:val="24"/>
        </w:rPr>
        <w:t>becním úřadem, mateřskou školou, základní školou, ordinací praktického lékaře, knihovnou, samoobsluhou, sportovním areálem, Sokolovnou, hasičskou zbrojnicí, obecním sálem, pohostinstvím, kostelem s</w:t>
      </w:r>
      <w:r w:rsidR="00C515BD" w:rsidRPr="00225CC9">
        <w:rPr>
          <w:rFonts w:cstheme="minorHAnsi"/>
          <w:szCs w:val="24"/>
        </w:rPr>
        <w:t> </w:t>
      </w:r>
      <w:r w:rsidRPr="00225CC9">
        <w:rPr>
          <w:rFonts w:cstheme="minorHAnsi"/>
          <w:szCs w:val="24"/>
        </w:rPr>
        <w:t>farou</w:t>
      </w:r>
      <w:r w:rsidR="00C515BD" w:rsidRPr="00225CC9">
        <w:rPr>
          <w:rFonts w:cstheme="minorHAnsi"/>
          <w:szCs w:val="24"/>
        </w:rPr>
        <w:t xml:space="preserve"> a</w:t>
      </w:r>
      <w:r w:rsidRPr="00225CC9">
        <w:rPr>
          <w:rFonts w:cstheme="minorHAnsi"/>
          <w:szCs w:val="24"/>
        </w:rPr>
        <w:t xml:space="preserve"> hřbitovem.</w:t>
      </w:r>
    </w:p>
    <w:p w14:paraId="79428D48" w14:textId="77777777" w:rsidR="00FE5B66" w:rsidRPr="00225CC9" w:rsidRDefault="00FE5B66" w:rsidP="00086962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Charakteristickou zástavbou jsou rodinné domy jedno a dvoupodlažní se sedlovými střechami lemující </w:t>
      </w:r>
      <w:r w:rsidR="00C515BD" w:rsidRPr="00225CC9">
        <w:rPr>
          <w:rFonts w:cstheme="minorHAnsi"/>
          <w:szCs w:val="24"/>
        </w:rPr>
        <w:t>z</w:t>
      </w:r>
      <w:r w:rsidRPr="00225CC9">
        <w:rPr>
          <w:rFonts w:cstheme="minorHAnsi"/>
          <w:szCs w:val="24"/>
        </w:rPr>
        <w:t xml:space="preserve"> velké části koryto potoka Březnice od samého počátku až po hranici obce. V obci se nenacházejí bytové ani panelové domy.</w:t>
      </w:r>
    </w:p>
    <w:p w14:paraId="09330D2E" w14:textId="77777777" w:rsidR="00FE5B66" w:rsidRPr="00225CC9" w:rsidRDefault="00FE5B66" w:rsidP="00921ADC">
      <w:pPr>
        <w:spacing w:after="0"/>
        <w:rPr>
          <w:rFonts w:cstheme="minorHAnsi"/>
          <w:b/>
          <w:sz w:val="20"/>
          <w:szCs w:val="20"/>
        </w:rPr>
      </w:pPr>
    </w:p>
    <w:p w14:paraId="068D414E" w14:textId="77777777" w:rsidR="00C515BD" w:rsidRPr="00225CC9" w:rsidRDefault="00C515BD" w:rsidP="00921ADC">
      <w:pPr>
        <w:spacing w:after="0"/>
        <w:rPr>
          <w:rFonts w:cstheme="minorHAnsi"/>
          <w:b/>
          <w:sz w:val="20"/>
          <w:szCs w:val="20"/>
        </w:rPr>
      </w:pPr>
    </w:p>
    <w:p w14:paraId="740F0B86" w14:textId="77777777" w:rsidR="00C515BD" w:rsidRPr="00225CC9" w:rsidRDefault="00C515BD" w:rsidP="00921ADC">
      <w:pPr>
        <w:spacing w:after="0"/>
        <w:rPr>
          <w:rFonts w:cstheme="minorHAnsi"/>
          <w:b/>
          <w:sz w:val="20"/>
          <w:szCs w:val="20"/>
        </w:rPr>
      </w:pPr>
    </w:p>
    <w:p w14:paraId="003A0ABF" w14:textId="77777777" w:rsidR="00C515BD" w:rsidRPr="00225CC9" w:rsidRDefault="00C515BD" w:rsidP="00921ADC">
      <w:pPr>
        <w:spacing w:after="0"/>
        <w:rPr>
          <w:rFonts w:cstheme="minorHAnsi"/>
          <w:b/>
          <w:sz w:val="20"/>
          <w:szCs w:val="20"/>
        </w:rPr>
      </w:pPr>
    </w:p>
    <w:p w14:paraId="4DBAE6A0" w14:textId="77777777" w:rsidR="00C515BD" w:rsidRPr="00225CC9" w:rsidRDefault="00C515BD" w:rsidP="00921ADC">
      <w:pPr>
        <w:spacing w:after="0"/>
        <w:rPr>
          <w:rFonts w:cstheme="minorHAnsi"/>
          <w:b/>
          <w:sz w:val="20"/>
          <w:szCs w:val="20"/>
        </w:rPr>
      </w:pPr>
    </w:p>
    <w:p w14:paraId="162E6C89" w14:textId="77777777" w:rsidR="00C515BD" w:rsidRPr="00225CC9" w:rsidRDefault="00C515BD" w:rsidP="00921ADC">
      <w:pPr>
        <w:spacing w:after="0"/>
        <w:rPr>
          <w:rFonts w:cstheme="minorHAnsi"/>
          <w:b/>
          <w:sz w:val="20"/>
          <w:szCs w:val="20"/>
        </w:rPr>
      </w:pPr>
    </w:p>
    <w:p w14:paraId="0E066E8F" w14:textId="77777777" w:rsidR="00C515BD" w:rsidRPr="00225CC9" w:rsidRDefault="00C515BD" w:rsidP="00921ADC">
      <w:pPr>
        <w:spacing w:after="0"/>
        <w:rPr>
          <w:rFonts w:cstheme="minorHAnsi"/>
          <w:b/>
          <w:sz w:val="20"/>
          <w:szCs w:val="20"/>
        </w:rPr>
      </w:pPr>
    </w:p>
    <w:p w14:paraId="27CC0C90" w14:textId="77777777" w:rsidR="00C515BD" w:rsidRPr="00225CC9" w:rsidRDefault="00C515BD" w:rsidP="00921ADC">
      <w:pPr>
        <w:spacing w:after="0"/>
        <w:rPr>
          <w:rFonts w:cstheme="minorHAnsi"/>
          <w:b/>
          <w:sz w:val="20"/>
          <w:szCs w:val="20"/>
        </w:rPr>
      </w:pPr>
    </w:p>
    <w:p w14:paraId="5A0AB505" w14:textId="77777777" w:rsidR="00FE5B66" w:rsidRPr="00225CC9" w:rsidRDefault="00FE5B66" w:rsidP="00921ADC">
      <w:pPr>
        <w:spacing w:after="0"/>
        <w:rPr>
          <w:rFonts w:cstheme="minorHAnsi"/>
          <w:b/>
          <w:sz w:val="20"/>
          <w:szCs w:val="20"/>
        </w:rPr>
      </w:pPr>
    </w:p>
    <w:p w14:paraId="67CF704F" w14:textId="77777777" w:rsidR="00FE5B66" w:rsidRPr="00225CC9" w:rsidRDefault="00FE5B66" w:rsidP="00921ADC">
      <w:pPr>
        <w:spacing w:after="0"/>
        <w:rPr>
          <w:rFonts w:cstheme="minorHAnsi"/>
          <w:b/>
          <w:sz w:val="20"/>
          <w:szCs w:val="20"/>
        </w:rPr>
      </w:pPr>
    </w:p>
    <w:p w14:paraId="1C146B55" w14:textId="77777777" w:rsidR="004D25B9" w:rsidRPr="00225CC9" w:rsidRDefault="004D25B9" w:rsidP="00921ADC">
      <w:pPr>
        <w:spacing w:after="0"/>
        <w:rPr>
          <w:rFonts w:cstheme="minorHAnsi"/>
          <w:b/>
          <w:sz w:val="20"/>
          <w:szCs w:val="20"/>
        </w:rPr>
      </w:pPr>
    </w:p>
    <w:p w14:paraId="56664D2E" w14:textId="77777777" w:rsidR="00FE5B66" w:rsidRPr="00225CC9" w:rsidRDefault="00FE5B66" w:rsidP="00921ADC">
      <w:pPr>
        <w:spacing w:after="0"/>
        <w:rPr>
          <w:rFonts w:cstheme="minorHAnsi"/>
          <w:b/>
          <w:sz w:val="20"/>
          <w:szCs w:val="20"/>
        </w:rPr>
      </w:pPr>
    </w:p>
    <w:p w14:paraId="2DABCB7B" w14:textId="77777777" w:rsidR="00921ADC" w:rsidRPr="00225CC9" w:rsidRDefault="00921ADC" w:rsidP="00C515BD">
      <w:pPr>
        <w:spacing w:after="0"/>
        <w:jc w:val="center"/>
        <w:rPr>
          <w:rFonts w:cstheme="minorHAnsi"/>
          <w:b/>
          <w:sz w:val="20"/>
          <w:szCs w:val="20"/>
        </w:rPr>
      </w:pPr>
      <w:r w:rsidRPr="00225CC9">
        <w:rPr>
          <w:rFonts w:cstheme="minorHAnsi"/>
          <w:b/>
          <w:sz w:val="20"/>
          <w:szCs w:val="20"/>
        </w:rPr>
        <w:lastRenderedPageBreak/>
        <w:t xml:space="preserve">Poloha obce </w:t>
      </w:r>
      <w:r w:rsidR="00086962" w:rsidRPr="00225CC9">
        <w:rPr>
          <w:rFonts w:cstheme="minorHAnsi"/>
          <w:b/>
          <w:sz w:val="20"/>
          <w:szCs w:val="20"/>
        </w:rPr>
        <w:t>Březnice</w:t>
      </w:r>
    </w:p>
    <w:p w14:paraId="32AA0B7F" w14:textId="77777777" w:rsidR="00C166BA" w:rsidRPr="00225CC9" w:rsidRDefault="00C166BA" w:rsidP="00C515BD">
      <w:pPr>
        <w:spacing w:after="0"/>
        <w:jc w:val="center"/>
        <w:rPr>
          <w:rFonts w:cstheme="minorHAnsi"/>
          <w:b/>
          <w:sz w:val="20"/>
          <w:szCs w:val="20"/>
        </w:rPr>
      </w:pPr>
      <w:r w:rsidRPr="00225CC9">
        <w:rPr>
          <w:rFonts w:cstheme="minorHAnsi"/>
          <w:noProof/>
        </w:rPr>
        <w:drawing>
          <wp:inline distT="0" distB="0" distL="0" distR="0" wp14:anchorId="2FD00F9A" wp14:editId="5BF363A1">
            <wp:extent cx="5760720" cy="36550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CA7F" w14:textId="77777777" w:rsidR="00921ADC" w:rsidRPr="00225CC9" w:rsidRDefault="00921ADC" w:rsidP="00921ADC">
      <w:pPr>
        <w:spacing w:before="80"/>
        <w:rPr>
          <w:rFonts w:cstheme="minorHAnsi"/>
          <w:i/>
          <w:sz w:val="20"/>
          <w:szCs w:val="20"/>
        </w:rPr>
      </w:pPr>
      <w:r w:rsidRPr="00225CC9">
        <w:rPr>
          <w:rFonts w:cstheme="minorHAnsi"/>
          <w:i/>
          <w:sz w:val="20"/>
          <w:szCs w:val="20"/>
        </w:rPr>
        <w:t xml:space="preserve">Zdroj: </w:t>
      </w:r>
      <w:hyperlink r:id="rId10" w:history="1">
        <w:r w:rsidR="00FE5B66" w:rsidRPr="00225CC9">
          <w:rPr>
            <w:rStyle w:val="Hypertextovodkaz"/>
            <w:rFonts w:cstheme="minorHAnsi"/>
            <w:i/>
            <w:sz w:val="20"/>
            <w:szCs w:val="20"/>
          </w:rPr>
          <w:t>www.mapy.cz</w:t>
        </w:r>
      </w:hyperlink>
      <w:r w:rsidRPr="00225CC9">
        <w:rPr>
          <w:rFonts w:cstheme="minorHAnsi"/>
          <w:i/>
          <w:sz w:val="20"/>
          <w:szCs w:val="20"/>
        </w:rPr>
        <w:t>, vlastní zpracování</w:t>
      </w:r>
    </w:p>
    <w:p w14:paraId="34704F4A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4" w:name="_Toc54290308"/>
      <w:r w:rsidRPr="00225CC9">
        <w:rPr>
          <w:rFonts w:asciiTheme="minorHAnsi" w:hAnsiTheme="minorHAnsi" w:cstheme="minorHAnsi"/>
        </w:rPr>
        <w:t>Historické souvislosti</w:t>
      </w:r>
      <w:bookmarkEnd w:id="4"/>
    </w:p>
    <w:p w14:paraId="539EABF7" w14:textId="77777777" w:rsidR="00234B16" w:rsidRPr="00225CC9" w:rsidRDefault="00234B16" w:rsidP="00234B16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Nejstarší dochovaná zmínka o obci se nachází v Zemských deskách práva olomouckého z roku 1397. Zápis uvádí, že moravský markrabě Jošt Lucemburský prodal městečko a tvrz Zlín a s dalšími vesnicemi, mimo jiné i s Březnicí, Zdeňkovi ze Štemberka. Další osudy jsou shodné s historií zlínského panství.</w:t>
      </w:r>
      <w:r w:rsidR="001E30BF" w:rsidRPr="00225CC9">
        <w:rPr>
          <w:rFonts w:cstheme="minorHAnsi"/>
          <w:szCs w:val="24"/>
        </w:rPr>
        <w:t xml:space="preserve"> </w:t>
      </w:r>
      <w:r w:rsidRPr="00225CC9">
        <w:rPr>
          <w:rFonts w:cstheme="minorHAnsi"/>
          <w:szCs w:val="24"/>
        </w:rPr>
        <w:t>Osada získala svoje jméno od místního potoka Březnice (voda tekoucí březovým porostem).</w:t>
      </w:r>
    </w:p>
    <w:p w14:paraId="0937F3A8" w14:textId="77777777" w:rsidR="00234B16" w:rsidRPr="00225CC9" w:rsidRDefault="00234B16" w:rsidP="00234B16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Podle Tereziánského katastru měla obec na počátku druhé poloviny 18. století 44 chalup. Rolníci obhospodařovali 726 měřic orné půdy, zbytek tvořily zahrady a pastviny.</w:t>
      </w:r>
    </w:p>
    <w:p w14:paraId="428B2E1A" w14:textId="77777777" w:rsidR="00234B16" w:rsidRPr="00225CC9" w:rsidRDefault="00234B16" w:rsidP="00234B16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Místní lidé se živili převážně zemědělstvím. Chudí obyvatelé chodili za prací do okolních panských dvorů, ale i do Brna nebo Bratislavy. Později pracovali ve sladovnách, pivovarech a cukrovarech po celé Moravě a také ve Vídni. V obci byl mlýn, z řemesel jsou zaznamenáni tkalci. V 19. století zámečník, obuvníci, zedník, kovář, kožešník, punčochář a krejčí.</w:t>
      </w:r>
    </w:p>
    <w:p w14:paraId="70746C84" w14:textId="77777777" w:rsidR="00234B16" w:rsidRPr="00225CC9" w:rsidRDefault="00234B16" w:rsidP="00921ADC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Obyvatelé Březnice se zúčastnili Valašských povstání v letech 1620–1644. Březnice se stala centrem odboje také za II. světové války, kdy se do aktivního odporu proti fašistům zapojilo 59 </w:t>
      </w:r>
      <w:r w:rsidRPr="00225CC9">
        <w:rPr>
          <w:rFonts w:cstheme="minorHAnsi"/>
          <w:szCs w:val="24"/>
        </w:rPr>
        <w:lastRenderedPageBreak/>
        <w:t xml:space="preserve">obyvatel obce, z nichž 38 bylo vězněno v nacistických věznicích a koncentrácích a 19 bylo popraveno nebo umučeno. Jejich památce je věnován památník odboje na </w:t>
      </w:r>
      <w:proofErr w:type="spellStart"/>
      <w:r w:rsidRPr="00225CC9">
        <w:rPr>
          <w:rFonts w:cstheme="minorHAnsi"/>
          <w:szCs w:val="24"/>
        </w:rPr>
        <w:t>Kříbech</w:t>
      </w:r>
      <w:proofErr w:type="spellEnd"/>
      <w:r w:rsidRPr="00225CC9">
        <w:rPr>
          <w:rFonts w:cstheme="minorHAnsi"/>
          <w:szCs w:val="24"/>
        </w:rPr>
        <w:t>.</w:t>
      </w:r>
    </w:p>
    <w:p w14:paraId="3D73F253" w14:textId="77777777" w:rsidR="00921ADC" w:rsidRPr="00225CC9" w:rsidRDefault="00921ADC" w:rsidP="00921ADC">
      <w:pPr>
        <w:pStyle w:val="Nadpis1"/>
        <w:numPr>
          <w:ilvl w:val="0"/>
          <w:numId w:val="2"/>
        </w:numPr>
        <w:rPr>
          <w:rFonts w:asciiTheme="minorHAnsi" w:hAnsiTheme="minorHAnsi" w:cstheme="minorHAnsi"/>
        </w:rPr>
      </w:pPr>
      <w:bookmarkStart w:id="5" w:name="_Toc54290309"/>
      <w:r w:rsidRPr="00225CC9">
        <w:rPr>
          <w:rFonts w:asciiTheme="minorHAnsi" w:hAnsiTheme="minorHAnsi" w:cstheme="minorHAnsi"/>
        </w:rPr>
        <w:t>Obyvatelstvo</w:t>
      </w:r>
      <w:bookmarkEnd w:id="5"/>
    </w:p>
    <w:p w14:paraId="2424230F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6" w:name="_Toc54290310"/>
      <w:r w:rsidRPr="00225CC9">
        <w:rPr>
          <w:rFonts w:asciiTheme="minorHAnsi" w:hAnsiTheme="minorHAnsi" w:cstheme="minorHAnsi"/>
        </w:rPr>
        <w:t>Vývoj počtu obyvatel</w:t>
      </w:r>
      <w:bookmarkEnd w:id="6"/>
    </w:p>
    <w:p w14:paraId="1961C62D" w14:textId="77777777" w:rsidR="00921ADC" w:rsidRPr="00225CC9" w:rsidRDefault="00921ADC" w:rsidP="00921ADC">
      <w:pPr>
        <w:rPr>
          <w:rFonts w:cstheme="minorHAnsi"/>
          <w:szCs w:val="24"/>
          <w:highlight w:val="yellow"/>
        </w:rPr>
      </w:pPr>
      <w:r w:rsidRPr="00225CC9">
        <w:rPr>
          <w:rFonts w:cstheme="minorHAnsi"/>
          <w:szCs w:val="24"/>
        </w:rPr>
        <w:t xml:space="preserve">Aktuálně v obci žije </w:t>
      </w:r>
      <w:r w:rsidR="00086962" w:rsidRPr="00225CC9">
        <w:rPr>
          <w:rFonts w:cstheme="minorHAnsi"/>
          <w:szCs w:val="24"/>
        </w:rPr>
        <w:t>1337</w:t>
      </w:r>
      <w:r w:rsidRPr="00225CC9">
        <w:rPr>
          <w:rFonts w:cstheme="minorHAnsi"/>
          <w:szCs w:val="24"/>
        </w:rPr>
        <w:t xml:space="preserve"> obyvatel (k 1. 1. 20</w:t>
      </w:r>
      <w:r w:rsidR="00086962" w:rsidRPr="00225CC9">
        <w:rPr>
          <w:rFonts w:cstheme="minorHAnsi"/>
          <w:szCs w:val="24"/>
        </w:rPr>
        <w:t>20</w:t>
      </w:r>
      <w:r w:rsidRPr="00225CC9">
        <w:rPr>
          <w:rFonts w:cstheme="minorHAnsi"/>
          <w:szCs w:val="24"/>
        </w:rPr>
        <w:t xml:space="preserve">). Obec má poměrně </w:t>
      </w:r>
      <w:r w:rsidR="0035000D" w:rsidRPr="00225CC9">
        <w:rPr>
          <w:rFonts w:cstheme="minorHAnsi"/>
          <w:szCs w:val="24"/>
        </w:rPr>
        <w:t>kolísající</w:t>
      </w:r>
      <w:r w:rsidRPr="00225CC9">
        <w:rPr>
          <w:rFonts w:cstheme="minorHAnsi"/>
          <w:szCs w:val="24"/>
        </w:rPr>
        <w:t xml:space="preserve"> strukturu počtu obyvatel, jak ukazuje zobrazený graf. Dostupná data ze Sčítání domů a bytů od roku 1</w:t>
      </w:r>
      <w:r w:rsidR="00AD54BC" w:rsidRPr="00225CC9">
        <w:rPr>
          <w:rFonts w:cstheme="minorHAnsi"/>
          <w:szCs w:val="24"/>
        </w:rPr>
        <w:t>910</w:t>
      </w:r>
      <w:r w:rsidRPr="00225CC9">
        <w:rPr>
          <w:rFonts w:cstheme="minorHAnsi"/>
          <w:szCs w:val="24"/>
        </w:rPr>
        <w:t xml:space="preserve"> ukazují, že nejvíce obyvatel v obci žilo v roce 1961, a to </w:t>
      </w:r>
      <w:r w:rsidR="004F6E4E" w:rsidRPr="00225CC9">
        <w:rPr>
          <w:rFonts w:cstheme="minorHAnsi"/>
          <w:szCs w:val="24"/>
        </w:rPr>
        <w:t>1496–124</w:t>
      </w:r>
      <w:r w:rsidRPr="00225CC9">
        <w:rPr>
          <w:rFonts w:cstheme="minorHAnsi"/>
          <w:szCs w:val="24"/>
        </w:rPr>
        <w:t xml:space="preserve"> % vzhledem</w:t>
      </w:r>
      <w:r w:rsidR="00605116" w:rsidRPr="00225CC9">
        <w:rPr>
          <w:rFonts w:cstheme="minorHAnsi"/>
          <w:szCs w:val="24"/>
        </w:rPr>
        <w:t xml:space="preserve"> k poslednímu sčítání v roce 201</w:t>
      </w:r>
      <w:r w:rsidRPr="00225CC9">
        <w:rPr>
          <w:rFonts w:cstheme="minorHAnsi"/>
          <w:szCs w:val="24"/>
        </w:rPr>
        <w:t xml:space="preserve">1. Nejméně obyvatel měla </w:t>
      </w:r>
      <w:r w:rsidR="0035000D" w:rsidRPr="00225CC9">
        <w:rPr>
          <w:rFonts w:cstheme="minorHAnsi"/>
          <w:szCs w:val="24"/>
        </w:rPr>
        <w:t xml:space="preserve">obec </w:t>
      </w:r>
      <w:r w:rsidRPr="00225CC9">
        <w:rPr>
          <w:rFonts w:cstheme="minorHAnsi"/>
          <w:szCs w:val="24"/>
        </w:rPr>
        <w:t>v</w:t>
      </w:r>
      <w:r w:rsidR="0035000D" w:rsidRPr="00225CC9">
        <w:rPr>
          <w:rFonts w:cstheme="minorHAnsi"/>
          <w:szCs w:val="24"/>
        </w:rPr>
        <w:t> roce 199</w:t>
      </w:r>
      <w:r w:rsidR="00C166BA" w:rsidRPr="00225CC9">
        <w:rPr>
          <w:rFonts w:cstheme="minorHAnsi"/>
          <w:szCs w:val="24"/>
        </w:rPr>
        <w:t>1</w:t>
      </w:r>
      <w:r w:rsidRPr="00225CC9">
        <w:rPr>
          <w:rFonts w:cstheme="minorHAnsi"/>
          <w:szCs w:val="24"/>
        </w:rPr>
        <w:t xml:space="preserve">, </w:t>
      </w:r>
      <w:r w:rsidR="0035000D" w:rsidRPr="00225CC9">
        <w:rPr>
          <w:rFonts w:cstheme="minorHAnsi"/>
          <w:szCs w:val="24"/>
        </w:rPr>
        <w:t>1063</w:t>
      </w:r>
      <w:r w:rsidRPr="00225CC9">
        <w:rPr>
          <w:rFonts w:cstheme="minorHAnsi"/>
          <w:szCs w:val="24"/>
        </w:rPr>
        <w:t xml:space="preserve"> obyvatel, což odpovídá 7</w:t>
      </w:r>
      <w:r w:rsidR="0035000D" w:rsidRPr="00225CC9">
        <w:rPr>
          <w:rFonts w:cstheme="minorHAnsi"/>
          <w:szCs w:val="24"/>
        </w:rPr>
        <w:t>9</w:t>
      </w:r>
      <w:r w:rsidRPr="00225CC9">
        <w:rPr>
          <w:rFonts w:cstheme="minorHAnsi"/>
          <w:szCs w:val="24"/>
        </w:rPr>
        <w:t>,</w:t>
      </w:r>
      <w:r w:rsidR="0035000D" w:rsidRPr="00225CC9">
        <w:rPr>
          <w:rFonts w:cstheme="minorHAnsi"/>
          <w:szCs w:val="24"/>
        </w:rPr>
        <w:t>5</w:t>
      </w:r>
      <w:r w:rsidRPr="00225CC9">
        <w:rPr>
          <w:rFonts w:cstheme="minorHAnsi"/>
          <w:szCs w:val="24"/>
        </w:rPr>
        <w:t xml:space="preserve"> % současného stavu.</w:t>
      </w:r>
      <w:r w:rsidR="00C166BA" w:rsidRPr="00225CC9">
        <w:rPr>
          <w:rFonts w:cstheme="minorHAnsi"/>
          <w:szCs w:val="24"/>
        </w:rPr>
        <w:t xml:space="preserve"> V období od 1910 do 1961 počet obyvatel stoupal. V roce 1961, kdy bylo nejvíce obyvatel, počet obyvatel </w:t>
      </w:r>
      <w:r w:rsidR="00C515BD" w:rsidRPr="00225CC9">
        <w:rPr>
          <w:rFonts w:cstheme="minorHAnsi"/>
          <w:szCs w:val="24"/>
        </w:rPr>
        <w:t xml:space="preserve">začal </w:t>
      </w:r>
      <w:r w:rsidR="00C166BA" w:rsidRPr="00225CC9">
        <w:rPr>
          <w:rFonts w:cstheme="minorHAnsi"/>
          <w:szCs w:val="24"/>
        </w:rPr>
        <w:t>pozvolna klesa</w:t>
      </w:r>
      <w:r w:rsidR="00C515BD" w:rsidRPr="00225CC9">
        <w:rPr>
          <w:rFonts w:cstheme="minorHAnsi"/>
          <w:szCs w:val="24"/>
        </w:rPr>
        <w:t>t</w:t>
      </w:r>
      <w:r w:rsidR="00C166BA" w:rsidRPr="00225CC9">
        <w:rPr>
          <w:rFonts w:cstheme="minorHAnsi"/>
          <w:szCs w:val="24"/>
        </w:rPr>
        <w:t xml:space="preserve"> až do roku 1991, kdy </w:t>
      </w:r>
      <w:r w:rsidR="00C515BD" w:rsidRPr="00225CC9">
        <w:rPr>
          <w:rFonts w:cstheme="minorHAnsi"/>
          <w:szCs w:val="24"/>
        </w:rPr>
        <w:t xml:space="preserve">má </w:t>
      </w:r>
      <w:r w:rsidR="00C166BA" w:rsidRPr="00225CC9">
        <w:rPr>
          <w:rFonts w:cstheme="minorHAnsi"/>
          <w:szCs w:val="24"/>
        </w:rPr>
        <w:t xml:space="preserve">opět </w:t>
      </w:r>
      <w:r w:rsidR="00C515BD" w:rsidRPr="00225CC9">
        <w:rPr>
          <w:rFonts w:cstheme="minorHAnsi"/>
          <w:szCs w:val="24"/>
        </w:rPr>
        <w:t>vzrůstající trend</w:t>
      </w:r>
      <w:r w:rsidR="00C166BA" w:rsidRPr="00225CC9">
        <w:rPr>
          <w:rFonts w:cstheme="minorHAnsi"/>
          <w:szCs w:val="24"/>
        </w:rPr>
        <w:t xml:space="preserve">. </w:t>
      </w:r>
      <w:r w:rsidRPr="00225CC9">
        <w:rPr>
          <w:rFonts w:cstheme="minorHAnsi"/>
          <w:szCs w:val="24"/>
        </w:rPr>
        <w:t xml:space="preserve">V obci není </w:t>
      </w:r>
      <w:r w:rsidR="00C166BA" w:rsidRPr="00225CC9">
        <w:rPr>
          <w:rFonts w:cstheme="minorHAnsi"/>
          <w:szCs w:val="24"/>
        </w:rPr>
        <w:t xml:space="preserve">od roku 1991 </w:t>
      </w:r>
      <w:r w:rsidRPr="00225CC9">
        <w:rPr>
          <w:rFonts w:cstheme="minorHAnsi"/>
          <w:szCs w:val="24"/>
        </w:rPr>
        <w:t xml:space="preserve">patrný úbytek obyvatel s ohledem na celostátní trend urbanizace, při kterém dochází ke stěhování obyvatel z vesnic do měst. </w:t>
      </w:r>
    </w:p>
    <w:p w14:paraId="56FC6A03" w14:textId="77777777" w:rsidR="00FE5B66" w:rsidRPr="00225CC9" w:rsidRDefault="00561A46" w:rsidP="00C515BD">
      <w:pPr>
        <w:spacing w:before="240" w:after="0"/>
        <w:jc w:val="center"/>
        <w:rPr>
          <w:rFonts w:cstheme="minorHAnsi"/>
          <w:b/>
          <w:sz w:val="20"/>
          <w:szCs w:val="20"/>
        </w:rPr>
      </w:pPr>
      <w:bookmarkStart w:id="7" w:name="_Hlk41245273"/>
      <w:r w:rsidRPr="00225CC9">
        <w:rPr>
          <w:rFonts w:cstheme="minorHAnsi"/>
          <w:b/>
          <w:sz w:val="20"/>
          <w:szCs w:val="20"/>
        </w:rPr>
        <w:t>Dlouhodobý vývoj počtu obyvatel obce Březnice od roku 1910</w:t>
      </w:r>
    </w:p>
    <w:bookmarkEnd w:id="7"/>
    <w:p w14:paraId="2C7BE1BD" w14:textId="77777777" w:rsidR="001E30BF" w:rsidRPr="00225CC9" w:rsidRDefault="001E30BF" w:rsidP="00C515BD">
      <w:pPr>
        <w:spacing w:before="240" w:after="0"/>
        <w:jc w:val="center"/>
        <w:rPr>
          <w:rFonts w:eastAsia="Times New Roman" w:cstheme="minorHAnsi"/>
          <w:i/>
          <w:color w:val="000000"/>
          <w:sz w:val="20"/>
          <w:szCs w:val="20"/>
        </w:rPr>
      </w:pPr>
      <w:r w:rsidRPr="00225CC9">
        <w:rPr>
          <w:rFonts w:cstheme="minorHAnsi"/>
          <w:noProof/>
        </w:rPr>
        <w:drawing>
          <wp:inline distT="0" distB="0" distL="0" distR="0" wp14:anchorId="23420BC7" wp14:editId="37CAA789">
            <wp:extent cx="4572000" cy="2743200"/>
            <wp:effectExtent l="0" t="0" r="0" b="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5B43FCBA-D0E3-4158-86D7-89930571B5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8FD1AC" w14:textId="77777777" w:rsidR="001E3F6D" w:rsidRPr="00225CC9" w:rsidRDefault="001E3F6D" w:rsidP="001E3F6D">
      <w:pPr>
        <w:jc w:val="left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12" w:history="1">
        <w:r w:rsidRPr="00225CC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536B8E4C" w14:textId="77777777" w:rsidR="00FE5B66" w:rsidRPr="00225CC9" w:rsidRDefault="00921ADC" w:rsidP="00921ADC">
      <w:pPr>
        <w:spacing w:before="240"/>
        <w:rPr>
          <w:rFonts w:eastAsia="Times New Roman" w:cstheme="minorHAnsi"/>
          <w:color w:val="000000"/>
          <w:szCs w:val="24"/>
        </w:rPr>
      </w:pPr>
      <w:r w:rsidRPr="00225CC9">
        <w:rPr>
          <w:rFonts w:eastAsia="Times New Roman" w:cstheme="minorHAnsi"/>
          <w:color w:val="000000"/>
          <w:szCs w:val="24"/>
        </w:rPr>
        <w:t>V porovnání počtu obyvatel od roku 200</w:t>
      </w:r>
      <w:r w:rsidR="00FE5B66" w:rsidRPr="00225CC9">
        <w:rPr>
          <w:rFonts w:eastAsia="Times New Roman" w:cstheme="minorHAnsi"/>
          <w:color w:val="000000"/>
          <w:szCs w:val="24"/>
        </w:rPr>
        <w:t>9</w:t>
      </w:r>
      <w:r w:rsidRPr="00225CC9">
        <w:rPr>
          <w:rFonts w:eastAsia="Times New Roman" w:cstheme="minorHAnsi"/>
          <w:color w:val="000000"/>
          <w:szCs w:val="24"/>
        </w:rPr>
        <w:t xml:space="preserve"> do roku 201</w:t>
      </w:r>
      <w:r w:rsidR="00AD54BC" w:rsidRPr="00225CC9">
        <w:rPr>
          <w:rFonts w:eastAsia="Times New Roman" w:cstheme="minorHAnsi"/>
          <w:color w:val="000000"/>
          <w:szCs w:val="24"/>
        </w:rPr>
        <w:t>8</w:t>
      </w:r>
      <w:r w:rsidRPr="00225CC9">
        <w:rPr>
          <w:rFonts w:eastAsia="Times New Roman" w:cstheme="minorHAnsi"/>
          <w:color w:val="000000"/>
          <w:szCs w:val="24"/>
        </w:rPr>
        <w:t xml:space="preserve"> lze vidět</w:t>
      </w:r>
      <w:r w:rsidR="00FE5B66" w:rsidRPr="00225CC9">
        <w:rPr>
          <w:rFonts w:eastAsia="Times New Roman" w:cstheme="minorHAnsi"/>
          <w:color w:val="000000"/>
          <w:szCs w:val="24"/>
        </w:rPr>
        <w:t>, že počet obyvatel v obci každým rokem roste, vyjma období 2014 až 2015, kdy došlo k nepatrnému úbytku počtu obyvatel v rámci jednotek. Během sledovaného období vzrostl počet obyvatel o necelých 100 obyvatel.</w:t>
      </w:r>
    </w:p>
    <w:p w14:paraId="603ED924" w14:textId="77777777" w:rsidR="005626BD" w:rsidRPr="00225CC9" w:rsidRDefault="005626BD" w:rsidP="005E214C">
      <w:pPr>
        <w:spacing w:after="0"/>
        <w:jc w:val="center"/>
        <w:rPr>
          <w:rFonts w:cstheme="minorHAnsi"/>
          <w:b/>
          <w:sz w:val="20"/>
          <w:szCs w:val="20"/>
        </w:rPr>
      </w:pPr>
      <w:r w:rsidRPr="00225CC9">
        <w:rPr>
          <w:rFonts w:cstheme="minorHAnsi"/>
          <w:b/>
          <w:sz w:val="20"/>
          <w:szCs w:val="20"/>
        </w:rPr>
        <w:lastRenderedPageBreak/>
        <w:t>Vývoj počtu obyvatel obce Březnice v letech 2009–2018</w:t>
      </w:r>
    </w:p>
    <w:p w14:paraId="661D2A9E" w14:textId="77777777" w:rsidR="004D25B9" w:rsidRPr="00225CC9" w:rsidRDefault="004D25B9" w:rsidP="005E214C">
      <w:pPr>
        <w:spacing w:after="0"/>
        <w:jc w:val="center"/>
        <w:rPr>
          <w:rFonts w:eastAsia="Times New Roman" w:cstheme="minorHAnsi"/>
          <w:color w:val="000000"/>
          <w:sz w:val="17"/>
          <w:szCs w:val="17"/>
          <w:lang w:eastAsia="cs-CZ"/>
        </w:rPr>
      </w:pPr>
      <w:r w:rsidRPr="00225CC9">
        <w:rPr>
          <w:rFonts w:cstheme="minorHAnsi"/>
          <w:noProof/>
        </w:rPr>
        <w:drawing>
          <wp:inline distT="0" distB="0" distL="0" distR="0" wp14:anchorId="748A0F3A" wp14:editId="6F7729D1">
            <wp:extent cx="4572000" cy="2743200"/>
            <wp:effectExtent l="0" t="0" r="0" b="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81AE629F-14E0-4AC4-9A11-F2EF296F82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7F8E8DC" w14:textId="77777777" w:rsidR="001E3F6D" w:rsidRPr="00225CC9" w:rsidRDefault="001E3F6D" w:rsidP="001E3F6D">
      <w:pPr>
        <w:jc w:val="left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14" w:history="1">
        <w:r w:rsidRPr="00225CC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730A0441" w14:textId="77777777" w:rsidR="005E214C" w:rsidRPr="00225CC9" w:rsidRDefault="00C515BD" w:rsidP="005E214C">
      <w:pPr>
        <w:spacing w:before="240"/>
        <w:rPr>
          <w:rFonts w:eastAsia="Times New Roman" w:cstheme="minorHAnsi"/>
          <w:color w:val="000000"/>
          <w:szCs w:val="24"/>
        </w:rPr>
      </w:pPr>
      <w:r w:rsidRPr="00225CC9">
        <w:rPr>
          <w:rFonts w:eastAsia="Times New Roman" w:cstheme="minorHAnsi"/>
          <w:color w:val="000000"/>
          <w:szCs w:val="24"/>
        </w:rPr>
        <w:t xml:space="preserve">Struktura vývoje ostatních zvolených celků je značně odlišná. V ORP i </w:t>
      </w:r>
      <w:r w:rsidR="005E214C" w:rsidRPr="00225CC9">
        <w:rPr>
          <w:rFonts w:eastAsia="Times New Roman" w:cstheme="minorHAnsi"/>
          <w:color w:val="000000"/>
          <w:szCs w:val="24"/>
        </w:rPr>
        <w:t>ČR</w:t>
      </w:r>
      <w:r w:rsidRPr="00225CC9">
        <w:rPr>
          <w:rFonts w:eastAsia="Times New Roman" w:cstheme="minorHAnsi"/>
          <w:color w:val="000000"/>
          <w:szCs w:val="24"/>
        </w:rPr>
        <w:t xml:space="preserve">, dochází střídavě k úbytku a přírůstku obyvatel a hodnoty se liší pouze nepatrně v desetinách procent, v porovnání roku 2009 a 2018 se současný stav pohybuje lehce nad 100 % stavu v roce 2009. </w:t>
      </w:r>
      <w:r w:rsidR="005E214C" w:rsidRPr="00225CC9">
        <w:rPr>
          <w:rFonts w:eastAsia="Times New Roman" w:cstheme="minorHAnsi"/>
          <w:color w:val="000000"/>
          <w:szCs w:val="24"/>
        </w:rPr>
        <w:t>V rámci Zlínského kraje lze vidět v daném období klesající vývoj počtu obyvatel, ovšem hodnota v roce 2018 je obdobná té v roce 2009.</w:t>
      </w:r>
    </w:p>
    <w:p w14:paraId="625224A0" w14:textId="77777777" w:rsidR="004D25B9" w:rsidRPr="00225CC9" w:rsidRDefault="004D25B9" w:rsidP="005E214C">
      <w:pPr>
        <w:spacing w:line="276" w:lineRule="auto"/>
        <w:jc w:val="center"/>
        <w:rPr>
          <w:rFonts w:cstheme="minorHAnsi"/>
        </w:rPr>
      </w:pPr>
      <w:r w:rsidRPr="00225CC9">
        <w:rPr>
          <w:rFonts w:eastAsia="Times New Roman" w:cstheme="minorHAnsi"/>
          <w:b/>
          <w:color w:val="000000"/>
          <w:sz w:val="20"/>
          <w:szCs w:val="20"/>
        </w:rPr>
        <w:t xml:space="preserve">Vývoj počtu obyvatel v letech </w:t>
      </w:r>
      <w:r w:rsidR="000C422C" w:rsidRPr="00225CC9">
        <w:rPr>
          <w:rFonts w:eastAsia="Times New Roman" w:cstheme="minorHAnsi"/>
          <w:b/>
          <w:color w:val="000000"/>
          <w:sz w:val="20"/>
          <w:szCs w:val="20"/>
        </w:rPr>
        <w:t>2009–2018</w:t>
      </w:r>
    </w:p>
    <w:p w14:paraId="04540770" w14:textId="77777777" w:rsidR="004D25B9" w:rsidRPr="00225CC9" w:rsidRDefault="004D25B9" w:rsidP="005E214C">
      <w:pPr>
        <w:spacing w:after="0"/>
        <w:jc w:val="center"/>
        <w:rPr>
          <w:rFonts w:eastAsia="Times New Roman" w:cstheme="minorHAnsi"/>
          <w:i/>
          <w:color w:val="000000"/>
          <w:sz w:val="20"/>
          <w:szCs w:val="20"/>
          <w:highlight w:val="yellow"/>
        </w:rPr>
      </w:pPr>
      <w:r w:rsidRPr="00225CC9">
        <w:rPr>
          <w:rFonts w:cstheme="minorHAnsi"/>
          <w:noProof/>
        </w:rPr>
        <w:drawing>
          <wp:inline distT="0" distB="0" distL="0" distR="0" wp14:anchorId="498C199B" wp14:editId="1EBF31B1">
            <wp:extent cx="4572000" cy="2743200"/>
            <wp:effectExtent l="0" t="0" r="0" b="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DCB2FA98-88EF-4EC9-BD9F-86A802E5B1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6AE0A16" w14:textId="77777777" w:rsidR="001E3F6D" w:rsidRPr="00225CC9" w:rsidRDefault="001E3F6D" w:rsidP="001E3F6D">
      <w:pPr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16" w:history="1">
        <w:r w:rsidRPr="00225CC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7DC5C2E2" w14:textId="77777777" w:rsidR="00921ADC" w:rsidRPr="00225CC9" w:rsidRDefault="00921ADC" w:rsidP="00921ADC">
      <w:pPr>
        <w:pStyle w:val="Nadpis2"/>
        <w:numPr>
          <w:ilvl w:val="1"/>
          <w:numId w:val="2"/>
        </w:numPr>
        <w:spacing w:before="240"/>
        <w:ind w:left="578" w:hanging="578"/>
        <w:rPr>
          <w:rFonts w:asciiTheme="minorHAnsi" w:hAnsiTheme="minorHAnsi" w:cstheme="minorHAnsi"/>
        </w:rPr>
      </w:pPr>
      <w:bookmarkStart w:id="8" w:name="_Toc54290311"/>
      <w:r w:rsidRPr="00225CC9">
        <w:rPr>
          <w:rFonts w:asciiTheme="minorHAnsi" w:hAnsiTheme="minorHAnsi" w:cstheme="minorHAnsi"/>
        </w:rPr>
        <w:lastRenderedPageBreak/>
        <w:t>Charakteristiky obyvatelstva</w:t>
      </w:r>
      <w:bookmarkEnd w:id="8"/>
    </w:p>
    <w:p w14:paraId="26D25097" w14:textId="77777777" w:rsidR="00921ADC" w:rsidRPr="00225CC9" w:rsidRDefault="00921ADC" w:rsidP="00921ADC">
      <w:pPr>
        <w:rPr>
          <w:rFonts w:cstheme="minorHAnsi"/>
          <w:szCs w:val="24"/>
          <w:highlight w:val="yellow"/>
        </w:rPr>
      </w:pPr>
      <w:r w:rsidRPr="00225CC9">
        <w:rPr>
          <w:rFonts w:cstheme="minorHAnsi"/>
          <w:szCs w:val="24"/>
        </w:rPr>
        <w:t xml:space="preserve">V roce 2001 bylo v obci </w:t>
      </w:r>
      <w:r w:rsidR="000265D0" w:rsidRPr="00225CC9">
        <w:rPr>
          <w:rFonts w:cstheme="minorHAnsi"/>
          <w:szCs w:val="24"/>
        </w:rPr>
        <w:t>52,57</w:t>
      </w:r>
      <w:r w:rsidRPr="00225CC9">
        <w:rPr>
          <w:rFonts w:cstheme="minorHAnsi"/>
          <w:szCs w:val="24"/>
        </w:rPr>
        <w:t xml:space="preserve"> % ekonomicky aktivních obyvatel (dále jen EAO), což je v porovnání s rokem 2011 </w:t>
      </w:r>
      <w:r w:rsidR="000265D0" w:rsidRPr="00225CC9">
        <w:rPr>
          <w:rFonts w:cstheme="minorHAnsi"/>
          <w:szCs w:val="24"/>
        </w:rPr>
        <w:t>více</w:t>
      </w:r>
      <w:r w:rsidRPr="00225CC9">
        <w:rPr>
          <w:rFonts w:cstheme="minorHAnsi"/>
          <w:szCs w:val="24"/>
        </w:rPr>
        <w:t>. V roce 2011 bylo v obci 5</w:t>
      </w:r>
      <w:r w:rsidR="000265D0" w:rsidRPr="00225CC9">
        <w:rPr>
          <w:rFonts w:cstheme="minorHAnsi"/>
          <w:szCs w:val="24"/>
        </w:rPr>
        <w:t>1</w:t>
      </w:r>
      <w:r w:rsidRPr="00225CC9">
        <w:rPr>
          <w:rFonts w:cstheme="minorHAnsi"/>
          <w:szCs w:val="24"/>
        </w:rPr>
        <w:t>,</w:t>
      </w:r>
      <w:r w:rsidR="000265D0" w:rsidRPr="00225CC9">
        <w:rPr>
          <w:rFonts w:cstheme="minorHAnsi"/>
          <w:szCs w:val="24"/>
        </w:rPr>
        <w:t>66</w:t>
      </w:r>
      <w:r w:rsidRPr="00225CC9">
        <w:rPr>
          <w:rFonts w:cstheme="minorHAnsi"/>
          <w:szCs w:val="24"/>
        </w:rPr>
        <w:t xml:space="preserve"> % EAO, to je </w:t>
      </w:r>
      <w:r w:rsidR="007E56A4" w:rsidRPr="00225CC9">
        <w:rPr>
          <w:rFonts w:cstheme="minorHAnsi"/>
          <w:szCs w:val="24"/>
        </w:rPr>
        <w:t xml:space="preserve">nepatrný </w:t>
      </w:r>
      <w:r w:rsidR="000265D0" w:rsidRPr="00225CC9">
        <w:rPr>
          <w:rFonts w:cstheme="minorHAnsi"/>
          <w:szCs w:val="24"/>
        </w:rPr>
        <w:t>úbytek</w:t>
      </w:r>
      <w:r w:rsidRPr="00225CC9">
        <w:rPr>
          <w:rFonts w:cstheme="minorHAnsi"/>
          <w:szCs w:val="24"/>
        </w:rPr>
        <w:t xml:space="preserve"> o zhruba </w:t>
      </w:r>
      <w:r w:rsidR="000265D0" w:rsidRPr="00225CC9">
        <w:rPr>
          <w:rFonts w:cstheme="minorHAnsi"/>
          <w:szCs w:val="24"/>
        </w:rPr>
        <w:t>1</w:t>
      </w:r>
      <w:r w:rsidRPr="00225CC9">
        <w:rPr>
          <w:rFonts w:cstheme="minorHAnsi"/>
          <w:szCs w:val="24"/>
        </w:rPr>
        <w:t> %. Z hlediska pohlaví v obci žije nepatrně víc žen než mužů v p</w:t>
      </w:r>
      <w:r w:rsidR="001E1116" w:rsidRPr="00225CC9">
        <w:rPr>
          <w:rFonts w:cstheme="minorHAnsi"/>
          <w:szCs w:val="24"/>
        </w:rPr>
        <w:t xml:space="preserve">oměru </w:t>
      </w:r>
      <w:r w:rsidR="000265D0" w:rsidRPr="00225CC9">
        <w:rPr>
          <w:rFonts w:cstheme="minorHAnsi"/>
          <w:szCs w:val="24"/>
        </w:rPr>
        <w:t>604</w:t>
      </w:r>
      <w:r w:rsidR="001E1116" w:rsidRPr="00225CC9">
        <w:rPr>
          <w:rFonts w:cstheme="minorHAnsi"/>
          <w:szCs w:val="24"/>
        </w:rPr>
        <w:t>/</w:t>
      </w:r>
      <w:r w:rsidR="000265D0" w:rsidRPr="00225CC9">
        <w:rPr>
          <w:rFonts w:cstheme="minorHAnsi"/>
          <w:szCs w:val="24"/>
        </w:rPr>
        <w:t>598</w:t>
      </w:r>
      <w:r w:rsidR="001E1116" w:rsidRPr="00225CC9">
        <w:rPr>
          <w:rFonts w:cstheme="minorHAnsi"/>
          <w:szCs w:val="24"/>
        </w:rPr>
        <w:t>. Co se týče věkové</w:t>
      </w:r>
      <w:r w:rsidRPr="00225CC9">
        <w:rPr>
          <w:rFonts w:cstheme="minorHAnsi"/>
          <w:szCs w:val="24"/>
        </w:rPr>
        <w:t xml:space="preserve"> struktury, tak v roce 2001 </w:t>
      </w:r>
      <w:r w:rsidR="007E56A4" w:rsidRPr="00225CC9">
        <w:rPr>
          <w:rFonts w:cstheme="minorHAnsi"/>
          <w:szCs w:val="24"/>
        </w:rPr>
        <w:t xml:space="preserve">mírně </w:t>
      </w:r>
      <w:r w:rsidRPr="00225CC9">
        <w:rPr>
          <w:rFonts w:cstheme="minorHAnsi"/>
          <w:szCs w:val="24"/>
        </w:rPr>
        <w:t xml:space="preserve">převažovaly v obci děti do 15 let nad seniory, to znamená, že index stáří (poměr počtu obyvatel nad 65 let k obyvatelstvu skupiny 0-14 let) byl </w:t>
      </w:r>
      <w:r w:rsidR="007E56A4" w:rsidRPr="00225CC9">
        <w:rPr>
          <w:rFonts w:cstheme="minorHAnsi"/>
          <w:szCs w:val="24"/>
        </w:rPr>
        <w:t>ve výši</w:t>
      </w:r>
      <w:r w:rsidRPr="00225CC9">
        <w:rPr>
          <w:rFonts w:cstheme="minorHAnsi"/>
          <w:szCs w:val="24"/>
        </w:rPr>
        <w:t xml:space="preserve"> </w:t>
      </w:r>
      <w:r w:rsidR="007E56A4" w:rsidRPr="00225CC9">
        <w:rPr>
          <w:rFonts w:cstheme="minorHAnsi"/>
          <w:szCs w:val="24"/>
        </w:rPr>
        <w:t>113</w:t>
      </w:r>
      <w:r w:rsidRPr="00225CC9">
        <w:rPr>
          <w:rFonts w:cstheme="minorHAnsi"/>
          <w:szCs w:val="24"/>
        </w:rPr>
        <w:t xml:space="preserve">,5. V roce 2011 </w:t>
      </w:r>
      <w:r w:rsidR="007E56A4" w:rsidRPr="00225CC9">
        <w:rPr>
          <w:rFonts w:cstheme="minorHAnsi"/>
          <w:szCs w:val="24"/>
        </w:rPr>
        <w:t xml:space="preserve">naopak </w:t>
      </w:r>
      <w:r w:rsidRPr="00225CC9">
        <w:rPr>
          <w:rFonts w:cstheme="minorHAnsi"/>
          <w:szCs w:val="24"/>
        </w:rPr>
        <w:t xml:space="preserve">již </w:t>
      </w:r>
      <w:r w:rsidR="000265D0" w:rsidRPr="00225CC9">
        <w:rPr>
          <w:rFonts w:cstheme="minorHAnsi"/>
          <w:szCs w:val="24"/>
        </w:rPr>
        <w:t xml:space="preserve">lehce </w:t>
      </w:r>
      <w:r w:rsidRPr="00225CC9">
        <w:rPr>
          <w:rFonts w:cstheme="minorHAnsi"/>
          <w:szCs w:val="24"/>
        </w:rPr>
        <w:t>převažovali senioři a index stáři byl v tomto roce 10</w:t>
      </w:r>
      <w:r w:rsidR="007E56A4" w:rsidRPr="00225CC9">
        <w:rPr>
          <w:rFonts w:cstheme="minorHAnsi"/>
          <w:szCs w:val="24"/>
        </w:rPr>
        <w:t>4</w:t>
      </w:r>
      <w:r w:rsidRPr="00225CC9">
        <w:rPr>
          <w:rFonts w:cstheme="minorHAnsi"/>
          <w:szCs w:val="24"/>
        </w:rPr>
        <w:t>,</w:t>
      </w:r>
      <w:r w:rsidR="007E56A4" w:rsidRPr="00225CC9">
        <w:rPr>
          <w:rFonts w:cstheme="minorHAnsi"/>
          <w:szCs w:val="24"/>
        </w:rPr>
        <w:t>5</w:t>
      </w:r>
      <w:r w:rsidRPr="00225CC9">
        <w:rPr>
          <w:rFonts w:cstheme="minorHAnsi"/>
          <w:szCs w:val="24"/>
        </w:rPr>
        <w:t xml:space="preserve">. Nejlepší srovnání s obcí poskytují </w:t>
      </w:r>
      <w:r w:rsidR="0096775D" w:rsidRPr="00225CC9">
        <w:rPr>
          <w:rFonts w:cstheme="minorHAnsi"/>
          <w:szCs w:val="24"/>
        </w:rPr>
        <w:t>okolní</w:t>
      </w:r>
      <w:r w:rsidRPr="00225CC9">
        <w:rPr>
          <w:rFonts w:cstheme="minorHAnsi"/>
          <w:szCs w:val="24"/>
        </w:rPr>
        <w:t xml:space="preserve"> obce, kde v porovnání s ostatními obcemi je na tom </w:t>
      </w:r>
      <w:r w:rsidR="0096775D" w:rsidRPr="00225CC9">
        <w:rPr>
          <w:rFonts w:cstheme="minorHAnsi"/>
          <w:szCs w:val="24"/>
        </w:rPr>
        <w:t xml:space="preserve">Březnice </w:t>
      </w:r>
      <w:r w:rsidR="001E1116" w:rsidRPr="00225CC9">
        <w:rPr>
          <w:rFonts w:cstheme="minorHAnsi"/>
          <w:szCs w:val="24"/>
        </w:rPr>
        <w:t>realitně dobře. N</w:t>
      </w:r>
      <w:r w:rsidRPr="00225CC9">
        <w:rPr>
          <w:rFonts w:cstheme="minorHAnsi"/>
          <w:szCs w:val="24"/>
        </w:rPr>
        <w:t xml:space="preserve">ejhůře jsou na tom obce </w:t>
      </w:r>
      <w:r w:rsidR="00A60C82" w:rsidRPr="00225CC9">
        <w:rPr>
          <w:rFonts w:cstheme="minorHAnsi"/>
          <w:szCs w:val="24"/>
        </w:rPr>
        <w:t>Želechovice nad Dřevnicí</w:t>
      </w:r>
      <w:r w:rsidR="001E1116" w:rsidRPr="00225CC9">
        <w:rPr>
          <w:rFonts w:cstheme="minorHAnsi"/>
          <w:szCs w:val="24"/>
        </w:rPr>
        <w:t>, kde s</w:t>
      </w:r>
      <w:r w:rsidRPr="00225CC9">
        <w:rPr>
          <w:rFonts w:cstheme="minorHAnsi"/>
          <w:szCs w:val="24"/>
        </w:rPr>
        <w:t xml:space="preserve">e index stáří </w:t>
      </w:r>
      <w:r w:rsidR="001E1116" w:rsidRPr="00225CC9">
        <w:rPr>
          <w:rFonts w:cstheme="minorHAnsi"/>
          <w:szCs w:val="24"/>
        </w:rPr>
        <w:t xml:space="preserve">pohybuje </w:t>
      </w:r>
      <w:r w:rsidRPr="00225CC9">
        <w:rPr>
          <w:rFonts w:cstheme="minorHAnsi"/>
          <w:szCs w:val="24"/>
        </w:rPr>
        <w:t xml:space="preserve">nad 170. </w:t>
      </w:r>
    </w:p>
    <w:p w14:paraId="6D6A6753" w14:textId="77777777" w:rsidR="00921ADC" w:rsidRPr="00225CC9" w:rsidRDefault="00921ADC" w:rsidP="005E214C">
      <w:pPr>
        <w:spacing w:after="0"/>
        <w:jc w:val="center"/>
        <w:rPr>
          <w:rFonts w:cstheme="minorHAnsi"/>
          <w:b/>
          <w:sz w:val="20"/>
          <w:szCs w:val="24"/>
        </w:rPr>
      </w:pPr>
      <w:r w:rsidRPr="00225CC9">
        <w:rPr>
          <w:rFonts w:cstheme="minorHAnsi"/>
          <w:b/>
          <w:sz w:val="20"/>
          <w:szCs w:val="24"/>
        </w:rPr>
        <w:t>Index stáří v</w:t>
      </w:r>
      <w:r w:rsidR="0096775D" w:rsidRPr="00225CC9">
        <w:rPr>
          <w:rFonts w:cstheme="minorHAnsi"/>
          <w:b/>
          <w:sz w:val="20"/>
          <w:szCs w:val="24"/>
        </w:rPr>
        <w:t> okolních obcích</w:t>
      </w:r>
    </w:p>
    <w:p w14:paraId="260ADD61" w14:textId="77777777" w:rsidR="00832623" w:rsidRPr="00225CC9" w:rsidRDefault="00832623" w:rsidP="005E214C">
      <w:pPr>
        <w:spacing w:after="0"/>
        <w:jc w:val="center"/>
        <w:rPr>
          <w:rFonts w:cstheme="minorHAnsi"/>
          <w:szCs w:val="24"/>
          <w:highlight w:val="yellow"/>
        </w:rPr>
      </w:pPr>
      <w:r>
        <w:rPr>
          <w:rFonts w:cstheme="minorHAnsi"/>
          <w:noProof/>
          <w:szCs w:val="24"/>
        </w:rPr>
        <w:drawing>
          <wp:inline distT="0" distB="0" distL="0" distR="0" wp14:anchorId="27E219BC" wp14:editId="2802113F">
            <wp:extent cx="5760720" cy="4075430"/>
            <wp:effectExtent l="0" t="0" r="0" b="1270"/>
            <wp:docPr id="20" name="Obrázek 20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O_index stáří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A064" w14:textId="77777777" w:rsidR="00921ADC" w:rsidRPr="00225CC9" w:rsidRDefault="00921ADC" w:rsidP="00921ADC">
      <w:pPr>
        <w:spacing w:after="360"/>
        <w:rPr>
          <w:rFonts w:cstheme="minorHAnsi"/>
          <w:i/>
          <w:sz w:val="20"/>
          <w:szCs w:val="24"/>
        </w:rPr>
      </w:pPr>
      <w:r w:rsidRPr="00832623">
        <w:rPr>
          <w:rFonts w:cstheme="minorHAnsi"/>
          <w:i/>
          <w:sz w:val="20"/>
          <w:szCs w:val="24"/>
        </w:rPr>
        <w:t>Zdroj: ČSÚ, vlastní zpracování</w:t>
      </w:r>
    </w:p>
    <w:p w14:paraId="49A4E11D" w14:textId="77777777" w:rsidR="00561A46" w:rsidRPr="00225CC9" w:rsidRDefault="00921ADC" w:rsidP="00921ADC">
      <w:pPr>
        <w:spacing w:before="12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Míra porodnosti byla v obci v roce 201</w:t>
      </w:r>
      <w:r w:rsidR="000E3F27" w:rsidRPr="00225CC9">
        <w:rPr>
          <w:rFonts w:cstheme="minorHAnsi"/>
          <w:szCs w:val="24"/>
        </w:rPr>
        <w:t>8</w:t>
      </w:r>
      <w:r w:rsidRPr="00225CC9">
        <w:rPr>
          <w:rFonts w:cstheme="minorHAnsi"/>
          <w:szCs w:val="24"/>
        </w:rPr>
        <w:t xml:space="preserve"> o něco nižší než v ostatních sledovaných územních celcích, a to </w:t>
      </w:r>
      <w:r w:rsidR="000E3F27" w:rsidRPr="00225CC9">
        <w:rPr>
          <w:rFonts w:cstheme="minorHAnsi"/>
          <w:szCs w:val="24"/>
        </w:rPr>
        <w:t>8</w:t>
      </w:r>
      <w:r w:rsidRPr="00225CC9">
        <w:rPr>
          <w:rFonts w:cstheme="minorHAnsi"/>
          <w:szCs w:val="24"/>
        </w:rPr>
        <w:t xml:space="preserve"> ‰, kdežto v ORP, okrese i kraji Zlín byla tato hodnota kolem 10 ‰. Tyto hodnoty jsou stejné i pro charakteristiku míry úmrtnosti v obci. V obci obyvatel </w:t>
      </w:r>
      <w:r w:rsidR="001E3F6D" w:rsidRPr="00225CC9">
        <w:rPr>
          <w:rFonts w:cstheme="minorHAnsi"/>
          <w:szCs w:val="24"/>
        </w:rPr>
        <w:t>nepatrně</w:t>
      </w:r>
      <w:r w:rsidRPr="00225CC9">
        <w:rPr>
          <w:rFonts w:cstheme="minorHAnsi"/>
          <w:szCs w:val="24"/>
        </w:rPr>
        <w:t xml:space="preserve"> ubývá, což dokazuje i záporný přirozený přírůstek </w:t>
      </w:r>
      <w:r w:rsidR="000E3F27" w:rsidRPr="00225CC9">
        <w:rPr>
          <w:rFonts w:cstheme="minorHAnsi"/>
          <w:szCs w:val="24"/>
        </w:rPr>
        <w:t>1</w:t>
      </w:r>
      <w:r w:rsidRPr="00225CC9">
        <w:rPr>
          <w:rFonts w:cstheme="minorHAnsi"/>
          <w:szCs w:val="24"/>
        </w:rPr>
        <w:t xml:space="preserve"> ‰, který je o </w:t>
      </w:r>
      <w:r w:rsidR="000E3F27" w:rsidRPr="00225CC9">
        <w:rPr>
          <w:rFonts w:cstheme="minorHAnsi"/>
          <w:szCs w:val="24"/>
        </w:rPr>
        <w:t>1</w:t>
      </w:r>
      <w:r w:rsidRPr="00225CC9">
        <w:rPr>
          <w:rFonts w:cstheme="minorHAnsi"/>
          <w:szCs w:val="24"/>
        </w:rPr>
        <w:t xml:space="preserve"> ‰ vyšší než v ostatních celcích ORP, </w:t>
      </w:r>
      <w:r w:rsidRPr="00225CC9">
        <w:rPr>
          <w:rFonts w:cstheme="minorHAnsi"/>
          <w:szCs w:val="24"/>
        </w:rPr>
        <w:lastRenderedPageBreak/>
        <w:t xml:space="preserve">okrese a kraji. </w:t>
      </w:r>
      <w:r w:rsidR="000E3F27" w:rsidRPr="00225CC9">
        <w:rPr>
          <w:rFonts w:cstheme="minorHAnsi"/>
          <w:szCs w:val="24"/>
        </w:rPr>
        <w:t xml:space="preserve">Nejlépe je na tom obec z pohledu zhodnocení meziroční změny obyvatel (přirozený přírůstek + saldo migrace), protože v obci byla hodnota za rok 2018 na 8 ‰, v ORP a okrese </w:t>
      </w:r>
      <w:r w:rsidR="00561A46" w:rsidRPr="00225CC9">
        <w:rPr>
          <w:rFonts w:cstheme="minorHAnsi"/>
          <w:szCs w:val="24"/>
        </w:rPr>
        <w:t>se hodnota pohybuje kolem 1 ‰.</w:t>
      </w:r>
    </w:p>
    <w:p w14:paraId="555CE5A2" w14:textId="77777777" w:rsidR="00086962" w:rsidRPr="00225CC9" w:rsidRDefault="00086962" w:rsidP="001E3F6D">
      <w:pPr>
        <w:spacing w:before="120" w:after="120"/>
        <w:jc w:val="center"/>
        <w:rPr>
          <w:rStyle w:val="Siln"/>
          <w:rFonts w:cstheme="minorHAnsi"/>
          <w:color w:val="000000"/>
          <w:sz w:val="20"/>
          <w:szCs w:val="20"/>
        </w:rPr>
      </w:pPr>
      <w:r w:rsidRPr="00225CC9">
        <w:rPr>
          <w:rStyle w:val="Siln"/>
          <w:rFonts w:cstheme="minorHAnsi"/>
          <w:color w:val="000000"/>
          <w:sz w:val="20"/>
          <w:szCs w:val="20"/>
        </w:rPr>
        <w:t>Pohyb obyvatel v obci Březnice v roce 2018</w:t>
      </w:r>
    </w:p>
    <w:tbl>
      <w:tblPr>
        <w:tblStyle w:val="Tmavtabulkasmkou5zvraznn1"/>
        <w:tblW w:w="0" w:type="auto"/>
        <w:tblLook w:val="04A0" w:firstRow="1" w:lastRow="0" w:firstColumn="1" w:lastColumn="0" w:noHBand="0" w:noVBand="1"/>
      </w:tblPr>
      <w:tblGrid>
        <w:gridCol w:w="957"/>
        <w:gridCol w:w="1197"/>
        <w:gridCol w:w="1106"/>
        <w:gridCol w:w="1489"/>
        <w:gridCol w:w="992"/>
        <w:gridCol w:w="1044"/>
        <w:gridCol w:w="953"/>
        <w:gridCol w:w="1324"/>
      </w:tblGrid>
      <w:tr w:rsidR="00086962" w:rsidRPr="00832623" w14:paraId="0BCDF0DC" w14:textId="77777777" w:rsidTr="00832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7E2585B" w14:textId="77777777" w:rsidR="00086962" w:rsidRPr="00832623" w:rsidRDefault="00086962" w:rsidP="0083262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1649976" w14:textId="77777777" w:rsidR="00086962" w:rsidRPr="00832623" w:rsidRDefault="00086962" w:rsidP="00832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Míra porodnosti</w:t>
            </w:r>
          </w:p>
        </w:tc>
        <w:tc>
          <w:tcPr>
            <w:tcW w:w="0" w:type="auto"/>
            <w:vAlign w:val="center"/>
            <w:hideMark/>
          </w:tcPr>
          <w:p w14:paraId="3B602E1E" w14:textId="77777777" w:rsidR="00086962" w:rsidRPr="00832623" w:rsidRDefault="00086962" w:rsidP="00832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Míra úmrtnosti</w:t>
            </w:r>
          </w:p>
        </w:tc>
        <w:tc>
          <w:tcPr>
            <w:tcW w:w="0" w:type="auto"/>
            <w:vAlign w:val="center"/>
            <w:hideMark/>
          </w:tcPr>
          <w:p w14:paraId="73D5FE40" w14:textId="77777777" w:rsidR="00086962" w:rsidRPr="00832623" w:rsidRDefault="00086962" w:rsidP="00832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Přirozený přírůstek v přepočtu na 1000 obyvatel</w:t>
            </w:r>
          </w:p>
        </w:tc>
        <w:tc>
          <w:tcPr>
            <w:tcW w:w="0" w:type="auto"/>
            <w:vAlign w:val="center"/>
            <w:hideMark/>
          </w:tcPr>
          <w:p w14:paraId="7387D6C8" w14:textId="77777777" w:rsidR="00086962" w:rsidRPr="00832623" w:rsidRDefault="00086962" w:rsidP="00832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Míra imigrace</w:t>
            </w:r>
          </w:p>
        </w:tc>
        <w:tc>
          <w:tcPr>
            <w:tcW w:w="0" w:type="auto"/>
            <w:vAlign w:val="center"/>
            <w:hideMark/>
          </w:tcPr>
          <w:p w14:paraId="3D47A879" w14:textId="77777777" w:rsidR="00086962" w:rsidRPr="00832623" w:rsidRDefault="00086962" w:rsidP="00832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Míra emigrace</w:t>
            </w:r>
          </w:p>
        </w:tc>
        <w:tc>
          <w:tcPr>
            <w:tcW w:w="0" w:type="auto"/>
            <w:vAlign w:val="center"/>
            <w:hideMark/>
          </w:tcPr>
          <w:p w14:paraId="01170081" w14:textId="77777777" w:rsidR="00086962" w:rsidRPr="00832623" w:rsidRDefault="00086962" w:rsidP="00832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Saldo migrace</w:t>
            </w:r>
          </w:p>
        </w:tc>
        <w:tc>
          <w:tcPr>
            <w:tcW w:w="0" w:type="auto"/>
            <w:vAlign w:val="center"/>
            <w:hideMark/>
          </w:tcPr>
          <w:p w14:paraId="6A7B0078" w14:textId="77777777" w:rsidR="00086962" w:rsidRPr="00832623" w:rsidRDefault="00086962" w:rsidP="008326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Meziroční změna počtu obyvatel</w:t>
            </w:r>
          </w:p>
        </w:tc>
      </w:tr>
      <w:tr w:rsidR="00086962" w:rsidRPr="00225CC9" w14:paraId="722220F1" w14:textId="77777777" w:rsidTr="00832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69DF120" w14:textId="77777777" w:rsidR="00086962" w:rsidRPr="00832623" w:rsidRDefault="00086962" w:rsidP="00832623">
            <w:pPr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Březnice</w:t>
            </w:r>
          </w:p>
        </w:tc>
        <w:tc>
          <w:tcPr>
            <w:tcW w:w="0" w:type="auto"/>
            <w:vAlign w:val="center"/>
            <w:hideMark/>
          </w:tcPr>
          <w:p w14:paraId="24384439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8‰</w:t>
            </w:r>
          </w:p>
        </w:tc>
        <w:tc>
          <w:tcPr>
            <w:tcW w:w="0" w:type="auto"/>
            <w:vAlign w:val="center"/>
            <w:hideMark/>
          </w:tcPr>
          <w:p w14:paraId="1D9E1241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8‰</w:t>
            </w:r>
          </w:p>
        </w:tc>
        <w:tc>
          <w:tcPr>
            <w:tcW w:w="0" w:type="auto"/>
            <w:vAlign w:val="center"/>
            <w:hideMark/>
          </w:tcPr>
          <w:p w14:paraId="542F0F65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-1‰</w:t>
            </w:r>
          </w:p>
        </w:tc>
        <w:tc>
          <w:tcPr>
            <w:tcW w:w="0" w:type="auto"/>
            <w:vAlign w:val="center"/>
            <w:hideMark/>
          </w:tcPr>
          <w:p w14:paraId="2C6E6FFB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31‰</w:t>
            </w:r>
          </w:p>
        </w:tc>
        <w:tc>
          <w:tcPr>
            <w:tcW w:w="0" w:type="auto"/>
            <w:vAlign w:val="center"/>
            <w:hideMark/>
          </w:tcPr>
          <w:p w14:paraId="23CAC54E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22‰</w:t>
            </w:r>
          </w:p>
        </w:tc>
        <w:tc>
          <w:tcPr>
            <w:tcW w:w="0" w:type="auto"/>
            <w:vAlign w:val="center"/>
            <w:hideMark/>
          </w:tcPr>
          <w:p w14:paraId="35000200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9‰</w:t>
            </w:r>
          </w:p>
        </w:tc>
        <w:tc>
          <w:tcPr>
            <w:tcW w:w="0" w:type="auto"/>
            <w:vAlign w:val="center"/>
            <w:hideMark/>
          </w:tcPr>
          <w:p w14:paraId="5C598A79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8‰</w:t>
            </w:r>
          </w:p>
        </w:tc>
      </w:tr>
      <w:tr w:rsidR="00086962" w:rsidRPr="00225CC9" w14:paraId="2D8A8B5D" w14:textId="77777777" w:rsidTr="00832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256A75A" w14:textId="77777777" w:rsidR="00086962" w:rsidRPr="00832623" w:rsidRDefault="00086962" w:rsidP="00832623">
            <w:pPr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ORP ZLÍN</w:t>
            </w:r>
          </w:p>
        </w:tc>
        <w:tc>
          <w:tcPr>
            <w:tcW w:w="0" w:type="auto"/>
            <w:vAlign w:val="center"/>
            <w:hideMark/>
          </w:tcPr>
          <w:p w14:paraId="715EED73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10‰</w:t>
            </w:r>
          </w:p>
        </w:tc>
        <w:tc>
          <w:tcPr>
            <w:tcW w:w="0" w:type="auto"/>
            <w:vAlign w:val="center"/>
            <w:hideMark/>
          </w:tcPr>
          <w:p w14:paraId="61C85919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10‰</w:t>
            </w:r>
          </w:p>
        </w:tc>
        <w:tc>
          <w:tcPr>
            <w:tcW w:w="0" w:type="auto"/>
            <w:vAlign w:val="center"/>
            <w:hideMark/>
          </w:tcPr>
          <w:p w14:paraId="5E0F0BE4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0‰</w:t>
            </w:r>
          </w:p>
        </w:tc>
        <w:tc>
          <w:tcPr>
            <w:tcW w:w="0" w:type="auto"/>
            <w:vAlign w:val="center"/>
            <w:hideMark/>
          </w:tcPr>
          <w:p w14:paraId="024814AE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19‰</w:t>
            </w:r>
          </w:p>
        </w:tc>
        <w:tc>
          <w:tcPr>
            <w:tcW w:w="0" w:type="auto"/>
            <w:vAlign w:val="center"/>
            <w:hideMark/>
          </w:tcPr>
          <w:p w14:paraId="224E0B70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18‰</w:t>
            </w:r>
          </w:p>
        </w:tc>
        <w:tc>
          <w:tcPr>
            <w:tcW w:w="0" w:type="auto"/>
            <w:vAlign w:val="center"/>
            <w:hideMark/>
          </w:tcPr>
          <w:p w14:paraId="27199252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1‰</w:t>
            </w:r>
          </w:p>
        </w:tc>
        <w:tc>
          <w:tcPr>
            <w:tcW w:w="0" w:type="auto"/>
            <w:vAlign w:val="center"/>
            <w:hideMark/>
          </w:tcPr>
          <w:p w14:paraId="1B0F1AF9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1‰</w:t>
            </w:r>
          </w:p>
        </w:tc>
      </w:tr>
      <w:tr w:rsidR="00086962" w:rsidRPr="00225CC9" w14:paraId="727419B5" w14:textId="77777777" w:rsidTr="00832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7113E82" w14:textId="77777777" w:rsidR="00086962" w:rsidRPr="00832623" w:rsidRDefault="00086962" w:rsidP="00832623">
            <w:pPr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Okres Zlín</w:t>
            </w:r>
          </w:p>
        </w:tc>
        <w:tc>
          <w:tcPr>
            <w:tcW w:w="0" w:type="auto"/>
            <w:vAlign w:val="center"/>
            <w:hideMark/>
          </w:tcPr>
          <w:p w14:paraId="2B97E542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11‰</w:t>
            </w:r>
          </w:p>
        </w:tc>
        <w:tc>
          <w:tcPr>
            <w:tcW w:w="0" w:type="auto"/>
            <w:vAlign w:val="center"/>
            <w:hideMark/>
          </w:tcPr>
          <w:p w14:paraId="7D42DB42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11‰</w:t>
            </w:r>
          </w:p>
        </w:tc>
        <w:tc>
          <w:tcPr>
            <w:tcW w:w="0" w:type="auto"/>
            <w:vAlign w:val="center"/>
            <w:hideMark/>
          </w:tcPr>
          <w:p w14:paraId="08E25B5B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-0‰</w:t>
            </w:r>
          </w:p>
        </w:tc>
        <w:tc>
          <w:tcPr>
            <w:tcW w:w="0" w:type="auto"/>
            <w:vAlign w:val="center"/>
            <w:hideMark/>
          </w:tcPr>
          <w:p w14:paraId="6ED76695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20‰</w:t>
            </w:r>
          </w:p>
        </w:tc>
        <w:tc>
          <w:tcPr>
            <w:tcW w:w="0" w:type="auto"/>
            <w:vAlign w:val="center"/>
            <w:hideMark/>
          </w:tcPr>
          <w:p w14:paraId="588748A1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20‰</w:t>
            </w:r>
          </w:p>
        </w:tc>
        <w:tc>
          <w:tcPr>
            <w:tcW w:w="0" w:type="auto"/>
            <w:vAlign w:val="center"/>
            <w:hideMark/>
          </w:tcPr>
          <w:p w14:paraId="58FA34E9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0‰</w:t>
            </w:r>
          </w:p>
        </w:tc>
        <w:tc>
          <w:tcPr>
            <w:tcW w:w="0" w:type="auto"/>
            <w:vAlign w:val="center"/>
            <w:hideMark/>
          </w:tcPr>
          <w:p w14:paraId="11CCA21E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0‰</w:t>
            </w:r>
          </w:p>
        </w:tc>
      </w:tr>
      <w:tr w:rsidR="00086962" w:rsidRPr="00225CC9" w14:paraId="122A4C55" w14:textId="77777777" w:rsidTr="00832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B0B3986" w14:textId="77777777" w:rsidR="00086962" w:rsidRPr="00832623" w:rsidRDefault="00086962" w:rsidP="00832623">
            <w:pPr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Zlínský kraj</w:t>
            </w:r>
          </w:p>
        </w:tc>
        <w:tc>
          <w:tcPr>
            <w:tcW w:w="0" w:type="auto"/>
            <w:vAlign w:val="center"/>
            <w:hideMark/>
          </w:tcPr>
          <w:p w14:paraId="28AAC4CA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10‰</w:t>
            </w:r>
          </w:p>
        </w:tc>
        <w:tc>
          <w:tcPr>
            <w:tcW w:w="0" w:type="auto"/>
            <w:vAlign w:val="center"/>
            <w:hideMark/>
          </w:tcPr>
          <w:p w14:paraId="3A4C3DA5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10‰</w:t>
            </w:r>
          </w:p>
        </w:tc>
        <w:tc>
          <w:tcPr>
            <w:tcW w:w="0" w:type="auto"/>
            <w:vAlign w:val="center"/>
            <w:hideMark/>
          </w:tcPr>
          <w:p w14:paraId="19E5A8A1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-0‰</w:t>
            </w:r>
          </w:p>
        </w:tc>
        <w:tc>
          <w:tcPr>
            <w:tcW w:w="0" w:type="auto"/>
            <w:vAlign w:val="center"/>
            <w:hideMark/>
          </w:tcPr>
          <w:p w14:paraId="1A82D91F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21‰</w:t>
            </w:r>
          </w:p>
        </w:tc>
        <w:tc>
          <w:tcPr>
            <w:tcW w:w="0" w:type="auto"/>
            <w:vAlign w:val="center"/>
            <w:hideMark/>
          </w:tcPr>
          <w:p w14:paraId="28D02952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20‰</w:t>
            </w:r>
          </w:p>
        </w:tc>
        <w:tc>
          <w:tcPr>
            <w:tcW w:w="0" w:type="auto"/>
            <w:vAlign w:val="center"/>
            <w:hideMark/>
          </w:tcPr>
          <w:p w14:paraId="54CDE4F6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0‰</w:t>
            </w:r>
          </w:p>
        </w:tc>
        <w:tc>
          <w:tcPr>
            <w:tcW w:w="0" w:type="auto"/>
            <w:vAlign w:val="center"/>
            <w:hideMark/>
          </w:tcPr>
          <w:p w14:paraId="79D597B7" w14:textId="77777777" w:rsidR="00086962" w:rsidRPr="00225CC9" w:rsidRDefault="00086962" w:rsidP="008326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-0‰</w:t>
            </w:r>
          </w:p>
        </w:tc>
      </w:tr>
      <w:tr w:rsidR="00086962" w:rsidRPr="00225CC9" w14:paraId="745D5531" w14:textId="77777777" w:rsidTr="00832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BBF0E4D" w14:textId="77777777" w:rsidR="00086962" w:rsidRPr="00832623" w:rsidRDefault="00086962" w:rsidP="00832623">
            <w:pPr>
              <w:jc w:val="left"/>
              <w:rPr>
                <w:rFonts w:cstheme="minorHAnsi"/>
                <w:color w:val="000000"/>
                <w:sz w:val="20"/>
                <w:szCs w:val="20"/>
              </w:rPr>
            </w:pPr>
            <w:r w:rsidRPr="00832623">
              <w:rPr>
                <w:rFonts w:cstheme="minorHAnsi"/>
                <w:color w:val="000000"/>
                <w:sz w:val="20"/>
                <w:szCs w:val="20"/>
              </w:rPr>
              <w:t>ČR</w:t>
            </w:r>
          </w:p>
        </w:tc>
        <w:tc>
          <w:tcPr>
            <w:tcW w:w="0" w:type="auto"/>
            <w:vAlign w:val="center"/>
            <w:hideMark/>
          </w:tcPr>
          <w:p w14:paraId="6B948D5E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11‰</w:t>
            </w:r>
          </w:p>
        </w:tc>
        <w:tc>
          <w:tcPr>
            <w:tcW w:w="0" w:type="auto"/>
            <w:vAlign w:val="center"/>
            <w:hideMark/>
          </w:tcPr>
          <w:p w14:paraId="3D00307B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11‰</w:t>
            </w:r>
          </w:p>
        </w:tc>
        <w:tc>
          <w:tcPr>
            <w:tcW w:w="0" w:type="auto"/>
            <w:vAlign w:val="center"/>
            <w:hideMark/>
          </w:tcPr>
          <w:p w14:paraId="4B50B6B9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0‰</w:t>
            </w:r>
          </w:p>
        </w:tc>
        <w:tc>
          <w:tcPr>
            <w:tcW w:w="0" w:type="auto"/>
            <w:vAlign w:val="center"/>
            <w:hideMark/>
          </w:tcPr>
          <w:p w14:paraId="727EC174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29‰</w:t>
            </w:r>
          </w:p>
        </w:tc>
        <w:tc>
          <w:tcPr>
            <w:tcW w:w="0" w:type="auto"/>
            <w:vAlign w:val="center"/>
            <w:hideMark/>
          </w:tcPr>
          <w:p w14:paraId="03D06EB6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25‰</w:t>
            </w:r>
          </w:p>
        </w:tc>
        <w:tc>
          <w:tcPr>
            <w:tcW w:w="0" w:type="auto"/>
            <w:vAlign w:val="center"/>
            <w:hideMark/>
          </w:tcPr>
          <w:p w14:paraId="6E34016C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4‰</w:t>
            </w:r>
          </w:p>
        </w:tc>
        <w:tc>
          <w:tcPr>
            <w:tcW w:w="0" w:type="auto"/>
            <w:vAlign w:val="center"/>
            <w:hideMark/>
          </w:tcPr>
          <w:p w14:paraId="5C278D1C" w14:textId="77777777" w:rsidR="00086962" w:rsidRPr="00225CC9" w:rsidRDefault="00086962" w:rsidP="008326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</w:rPr>
            </w:pPr>
            <w:r w:rsidRPr="00225CC9">
              <w:rPr>
                <w:rFonts w:cstheme="minorHAnsi"/>
                <w:color w:val="000000"/>
                <w:sz w:val="20"/>
                <w:szCs w:val="20"/>
              </w:rPr>
              <w:t>4‰</w:t>
            </w:r>
          </w:p>
        </w:tc>
      </w:tr>
    </w:tbl>
    <w:p w14:paraId="3B9A39D4" w14:textId="77777777" w:rsidR="00086962" w:rsidRPr="00225CC9" w:rsidRDefault="001E3F6D" w:rsidP="00086962">
      <w:pPr>
        <w:jc w:val="left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Zdroj</w:t>
      </w:r>
      <w:r w:rsidR="00086962"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: ČSÚ, aplikace </w:t>
      </w:r>
      <w:hyperlink r:id="rId18" w:history="1">
        <w:r w:rsidR="00086962" w:rsidRPr="00225CC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="00086962"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26A94BC4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9" w:name="_Toc54290312"/>
      <w:r w:rsidRPr="00225CC9">
        <w:rPr>
          <w:rFonts w:asciiTheme="minorHAnsi" w:hAnsiTheme="minorHAnsi" w:cstheme="minorHAnsi"/>
        </w:rPr>
        <w:t>Vzdělanostní struktura</w:t>
      </w:r>
      <w:bookmarkEnd w:id="9"/>
    </w:p>
    <w:p w14:paraId="47CC5833" w14:textId="77777777" w:rsidR="00921ADC" w:rsidRPr="00225CC9" w:rsidRDefault="00921ADC" w:rsidP="00921ADC">
      <w:pPr>
        <w:rPr>
          <w:rFonts w:cstheme="minorHAnsi"/>
          <w:szCs w:val="24"/>
          <w:highlight w:val="yellow"/>
        </w:rPr>
      </w:pPr>
      <w:r w:rsidRPr="00225CC9">
        <w:rPr>
          <w:rFonts w:cstheme="minorHAnsi"/>
          <w:szCs w:val="24"/>
        </w:rPr>
        <w:t>Vzd</w:t>
      </w:r>
      <w:r w:rsidR="001E1116" w:rsidRPr="00225CC9">
        <w:rPr>
          <w:rFonts w:cstheme="minorHAnsi"/>
          <w:szCs w:val="24"/>
        </w:rPr>
        <w:t>ělanostní struktura odpovídá</w:t>
      </w:r>
      <w:r w:rsidRPr="00225CC9">
        <w:rPr>
          <w:rFonts w:cstheme="minorHAnsi"/>
          <w:szCs w:val="24"/>
        </w:rPr>
        <w:t xml:space="preserve"> </w:t>
      </w:r>
      <w:r w:rsidR="00086962" w:rsidRPr="00225CC9">
        <w:rPr>
          <w:rFonts w:cstheme="minorHAnsi"/>
          <w:szCs w:val="24"/>
        </w:rPr>
        <w:t>okolním obcím</w:t>
      </w:r>
      <w:r w:rsidR="00943F6C" w:rsidRPr="00225CC9">
        <w:rPr>
          <w:rFonts w:cstheme="minorHAnsi"/>
          <w:szCs w:val="24"/>
        </w:rPr>
        <w:t xml:space="preserve">. </w:t>
      </w:r>
      <w:r w:rsidRPr="00225CC9">
        <w:rPr>
          <w:rFonts w:cstheme="minorHAnsi"/>
          <w:szCs w:val="24"/>
        </w:rPr>
        <w:t>Z dat ze SLDB je zřejmé, že základní vzdělání má v obci 2</w:t>
      </w:r>
      <w:r w:rsidR="00086962" w:rsidRPr="00225CC9">
        <w:rPr>
          <w:rFonts w:cstheme="minorHAnsi"/>
          <w:szCs w:val="24"/>
        </w:rPr>
        <w:t>1</w:t>
      </w:r>
      <w:r w:rsidRPr="00225CC9">
        <w:rPr>
          <w:rFonts w:cstheme="minorHAnsi"/>
          <w:szCs w:val="24"/>
        </w:rPr>
        <w:t xml:space="preserve">,8 % lidí, střední školu bez maturity </w:t>
      </w:r>
      <w:r w:rsidR="00086962" w:rsidRPr="00225CC9">
        <w:rPr>
          <w:rFonts w:cstheme="minorHAnsi"/>
          <w:szCs w:val="24"/>
        </w:rPr>
        <w:t>38</w:t>
      </w:r>
      <w:r w:rsidRPr="00225CC9">
        <w:rPr>
          <w:rFonts w:cstheme="minorHAnsi"/>
          <w:szCs w:val="24"/>
        </w:rPr>
        <w:t>,</w:t>
      </w:r>
      <w:r w:rsidR="00086962" w:rsidRPr="00225CC9">
        <w:rPr>
          <w:rFonts w:cstheme="minorHAnsi"/>
          <w:szCs w:val="24"/>
        </w:rPr>
        <w:t>8</w:t>
      </w:r>
      <w:r w:rsidRPr="00225CC9">
        <w:rPr>
          <w:rFonts w:cstheme="minorHAnsi"/>
          <w:szCs w:val="24"/>
        </w:rPr>
        <w:t xml:space="preserve"> %, střední školu s maturitou dokončilo 2</w:t>
      </w:r>
      <w:r w:rsidR="00086962" w:rsidRPr="00225CC9">
        <w:rPr>
          <w:rFonts w:cstheme="minorHAnsi"/>
          <w:szCs w:val="24"/>
        </w:rPr>
        <w:t>6</w:t>
      </w:r>
      <w:r w:rsidRPr="00225CC9">
        <w:rPr>
          <w:rFonts w:cstheme="minorHAnsi"/>
          <w:szCs w:val="24"/>
        </w:rPr>
        <w:t>,</w:t>
      </w:r>
      <w:r w:rsidR="00086962" w:rsidRPr="00225CC9">
        <w:rPr>
          <w:rFonts w:cstheme="minorHAnsi"/>
          <w:szCs w:val="24"/>
        </w:rPr>
        <w:t>8</w:t>
      </w:r>
      <w:r w:rsidRPr="00225CC9">
        <w:rPr>
          <w:rFonts w:cstheme="minorHAnsi"/>
          <w:szCs w:val="24"/>
        </w:rPr>
        <w:t xml:space="preserve"> % lidí a vysokou školu </w:t>
      </w:r>
      <w:r w:rsidR="00086962" w:rsidRPr="00225CC9">
        <w:rPr>
          <w:rFonts w:cstheme="minorHAnsi"/>
          <w:szCs w:val="24"/>
        </w:rPr>
        <w:t>10</w:t>
      </w:r>
      <w:r w:rsidRPr="00225CC9">
        <w:rPr>
          <w:rFonts w:cstheme="minorHAnsi"/>
          <w:szCs w:val="24"/>
        </w:rPr>
        <w:t>,</w:t>
      </w:r>
      <w:r w:rsidR="00086962" w:rsidRPr="00225CC9">
        <w:rPr>
          <w:rFonts w:cstheme="minorHAnsi"/>
          <w:szCs w:val="24"/>
        </w:rPr>
        <w:t>2</w:t>
      </w:r>
      <w:r w:rsidRPr="00225CC9">
        <w:rPr>
          <w:rFonts w:cstheme="minorHAnsi"/>
          <w:szCs w:val="24"/>
        </w:rPr>
        <w:t xml:space="preserve"> %. Pouze nepatrná část obyvatel ve sčítání neuvedla odpověď. V porovnání například se Zlínským okresem je v obci méně lidí s ukončeným vysokoškolským vzděláním, protože zde je podíl 12,8 %. </w:t>
      </w:r>
    </w:p>
    <w:p w14:paraId="056066A3" w14:textId="77777777" w:rsidR="00832623" w:rsidRDefault="00832623" w:rsidP="001E3F6D">
      <w:pPr>
        <w:jc w:val="center"/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</w:pPr>
    </w:p>
    <w:p w14:paraId="5E4E20FA" w14:textId="77777777" w:rsidR="00832623" w:rsidRDefault="00832623" w:rsidP="001E3F6D">
      <w:pPr>
        <w:jc w:val="center"/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</w:pPr>
    </w:p>
    <w:p w14:paraId="765405A3" w14:textId="77777777" w:rsidR="00832623" w:rsidRDefault="00832623" w:rsidP="001E3F6D">
      <w:pPr>
        <w:jc w:val="center"/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</w:pPr>
    </w:p>
    <w:p w14:paraId="106930DC" w14:textId="77777777" w:rsidR="00832623" w:rsidRDefault="00832623" w:rsidP="001E3F6D">
      <w:pPr>
        <w:jc w:val="center"/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</w:pPr>
    </w:p>
    <w:p w14:paraId="2E84181A" w14:textId="77777777" w:rsidR="00832623" w:rsidRDefault="00832623" w:rsidP="001E3F6D">
      <w:pPr>
        <w:jc w:val="center"/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</w:pPr>
    </w:p>
    <w:p w14:paraId="1C9D6F6B" w14:textId="77777777" w:rsidR="00832623" w:rsidRDefault="00832623" w:rsidP="001E3F6D">
      <w:pPr>
        <w:jc w:val="center"/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</w:pPr>
    </w:p>
    <w:p w14:paraId="5EC82AC5" w14:textId="77777777" w:rsidR="00832623" w:rsidRDefault="00832623" w:rsidP="001E3F6D">
      <w:pPr>
        <w:jc w:val="center"/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</w:pPr>
    </w:p>
    <w:p w14:paraId="401DABAC" w14:textId="77777777" w:rsidR="00832623" w:rsidRDefault="00832623" w:rsidP="001E3F6D">
      <w:pPr>
        <w:jc w:val="center"/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</w:pPr>
    </w:p>
    <w:p w14:paraId="4D4FB2BC" w14:textId="77777777" w:rsidR="00086962" w:rsidRPr="00225CC9" w:rsidRDefault="00086962" w:rsidP="001E3F6D">
      <w:pPr>
        <w:jc w:val="center"/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</w:pPr>
      <w:r w:rsidRPr="00225CC9"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  <w:lastRenderedPageBreak/>
        <w:t>Vzdělanostní struktura obyvatel obce Březnice v roce 2011</w:t>
      </w:r>
    </w:p>
    <w:p w14:paraId="0588BA8E" w14:textId="77777777" w:rsidR="00086962" w:rsidRPr="00225CC9" w:rsidRDefault="00086962" w:rsidP="00086962">
      <w:pPr>
        <w:jc w:val="left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225CC9">
        <w:rPr>
          <w:rFonts w:eastAsia="Times New Roman" w:cstheme="minorHAnsi"/>
          <w:noProof/>
          <w:color w:val="000000"/>
          <w:sz w:val="17"/>
          <w:szCs w:val="17"/>
          <w:lang w:eastAsia="cs-CZ"/>
        </w:rPr>
        <w:drawing>
          <wp:inline distT="0" distB="0" distL="0" distR="0" wp14:anchorId="725C7074" wp14:editId="5F5318C9">
            <wp:extent cx="5760720" cy="2880360"/>
            <wp:effectExtent l="0" t="0" r="0" b="0"/>
            <wp:docPr id="14" name="Obrázek 14" descr="Vzdělanostní struktura obyvatel obce Březnice v roc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zdělanostní struktura obyvatel obce Březnice v roce 20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CC9">
        <w:rPr>
          <w:rFonts w:cstheme="minorHAnsi"/>
          <w:color w:val="000000"/>
          <w:sz w:val="20"/>
          <w:szCs w:val="20"/>
          <w:highlight w:val="yellow"/>
        </w:rPr>
        <w:br/>
      </w:r>
      <w:r w:rsidR="001E3F6D"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Zdroj</w:t>
      </w:r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: ČSÚ, aplikace </w:t>
      </w:r>
      <w:hyperlink r:id="rId20" w:history="1">
        <w:r w:rsidRPr="00225CC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69698E68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10" w:name="_Toc54290313"/>
      <w:r w:rsidRPr="00225CC9">
        <w:rPr>
          <w:rFonts w:asciiTheme="minorHAnsi" w:hAnsiTheme="minorHAnsi" w:cstheme="minorHAnsi"/>
        </w:rPr>
        <w:t>Národnostní a náboženská struktura</w:t>
      </w:r>
      <w:bookmarkEnd w:id="10"/>
    </w:p>
    <w:p w14:paraId="11892E29" w14:textId="77777777" w:rsidR="00921ADC" w:rsidRPr="00225CC9" w:rsidRDefault="00921ADC" w:rsidP="00921ADC">
      <w:pPr>
        <w:rPr>
          <w:rFonts w:cstheme="minorHAnsi"/>
          <w:highlight w:val="yellow"/>
        </w:rPr>
      </w:pPr>
      <w:r w:rsidRPr="00225CC9">
        <w:rPr>
          <w:rFonts w:cstheme="minorHAnsi"/>
        </w:rPr>
        <w:t xml:space="preserve">Z pohledu dat ze sčítání v roce 2001 a 2011 je zde vidět výrazný rozdíl. V roce 2001 se z celkového počtu </w:t>
      </w:r>
      <w:r w:rsidR="00830A7B" w:rsidRPr="00225CC9">
        <w:rPr>
          <w:rFonts w:cstheme="minorHAnsi"/>
        </w:rPr>
        <w:t>1109</w:t>
      </w:r>
      <w:r w:rsidRPr="00225CC9">
        <w:rPr>
          <w:rFonts w:cstheme="minorHAnsi"/>
        </w:rPr>
        <w:t xml:space="preserve"> obyvatel hlásilo k české národnosti 8</w:t>
      </w:r>
      <w:r w:rsidR="00830A7B" w:rsidRPr="00225CC9">
        <w:rPr>
          <w:rFonts w:cstheme="minorHAnsi"/>
        </w:rPr>
        <w:t>8,9</w:t>
      </w:r>
      <w:r w:rsidRPr="00225CC9">
        <w:rPr>
          <w:rFonts w:cstheme="minorHAnsi"/>
        </w:rPr>
        <w:t xml:space="preserve"> % obyvatel, k moravské </w:t>
      </w:r>
      <w:r w:rsidR="00830A7B" w:rsidRPr="00225CC9">
        <w:rPr>
          <w:rFonts w:cstheme="minorHAnsi"/>
        </w:rPr>
        <w:t>8</w:t>
      </w:r>
      <w:r w:rsidRPr="00225CC9">
        <w:rPr>
          <w:rFonts w:cstheme="minorHAnsi"/>
        </w:rPr>
        <w:t>,</w:t>
      </w:r>
      <w:r w:rsidR="00830A7B" w:rsidRPr="00225CC9">
        <w:rPr>
          <w:rFonts w:cstheme="minorHAnsi"/>
        </w:rPr>
        <w:t>4</w:t>
      </w:r>
      <w:r w:rsidRPr="00225CC9">
        <w:rPr>
          <w:rFonts w:cstheme="minorHAnsi"/>
        </w:rPr>
        <w:t xml:space="preserve"> % obyvatel</w:t>
      </w:r>
      <w:r w:rsidR="00830A7B" w:rsidRPr="00225CC9">
        <w:rPr>
          <w:rFonts w:cstheme="minorHAnsi"/>
        </w:rPr>
        <w:t xml:space="preserve">, </w:t>
      </w:r>
      <w:r w:rsidRPr="00225CC9">
        <w:rPr>
          <w:rFonts w:cstheme="minorHAnsi"/>
        </w:rPr>
        <w:t xml:space="preserve">ke slovenské </w:t>
      </w:r>
      <w:r w:rsidR="00830A7B" w:rsidRPr="00225CC9">
        <w:rPr>
          <w:rFonts w:cstheme="minorHAnsi"/>
        </w:rPr>
        <w:t>0,4</w:t>
      </w:r>
      <w:r w:rsidRPr="00225CC9">
        <w:rPr>
          <w:rFonts w:cstheme="minorHAnsi"/>
        </w:rPr>
        <w:t xml:space="preserve"> %</w:t>
      </w:r>
      <w:r w:rsidR="00830A7B" w:rsidRPr="00225CC9">
        <w:rPr>
          <w:rFonts w:cstheme="minorHAnsi"/>
        </w:rPr>
        <w:t xml:space="preserve"> a k polské a ukraji</w:t>
      </w:r>
      <w:r w:rsidR="005F0F4E" w:rsidRPr="00225CC9">
        <w:rPr>
          <w:rFonts w:cstheme="minorHAnsi"/>
        </w:rPr>
        <w:t>nské shodně po 0,1 %</w:t>
      </w:r>
      <w:r w:rsidRPr="00225CC9">
        <w:rPr>
          <w:rFonts w:cstheme="minorHAnsi"/>
        </w:rPr>
        <w:t>. Odpověď neuvedlo pouze 2,</w:t>
      </w:r>
      <w:r w:rsidR="005F0F4E" w:rsidRPr="00225CC9">
        <w:rPr>
          <w:rFonts w:cstheme="minorHAnsi"/>
        </w:rPr>
        <w:t>1</w:t>
      </w:r>
      <w:r w:rsidRPr="00225CC9">
        <w:rPr>
          <w:rFonts w:cstheme="minorHAnsi"/>
        </w:rPr>
        <w:t xml:space="preserve"> %, což je v porovnání s rokem 2011 výrazně méně, v tomto roce neuvedlo odpověď 2</w:t>
      </w:r>
      <w:r w:rsidR="005F0F4E" w:rsidRPr="00225CC9">
        <w:rPr>
          <w:rFonts w:cstheme="minorHAnsi"/>
        </w:rPr>
        <w:t>2,6</w:t>
      </w:r>
      <w:r w:rsidRPr="00225CC9">
        <w:rPr>
          <w:rFonts w:cstheme="minorHAnsi"/>
        </w:rPr>
        <w:t xml:space="preserve"> %. Lidé se v roce 2011 hlásili více k moravské národnosti než v předešlém sčítání, bylo to 1</w:t>
      </w:r>
      <w:r w:rsidR="005F0F4E" w:rsidRPr="00225CC9">
        <w:rPr>
          <w:rFonts w:cstheme="minorHAnsi"/>
        </w:rPr>
        <w:t>4</w:t>
      </w:r>
      <w:r w:rsidRPr="00225CC9">
        <w:rPr>
          <w:rFonts w:cstheme="minorHAnsi"/>
        </w:rPr>
        <w:t>,</w:t>
      </w:r>
      <w:r w:rsidR="005F0F4E" w:rsidRPr="00225CC9">
        <w:rPr>
          <w:rFonts w:cstheme="minorHAnsi"/>
        </w:rPr>
        <w:t>8</w:t>
      </w:r>
      <w:r w:rsidRPr="00225CC9">
        <w:rPr>
          <w:rFonts w:cstheme="minorHAnsi"/>
        </w:rPr>
        <w:t xml:space="preserve"> %, to je nárůst o </w:t>
      </w:r>
      <w:r w:rsidR="005F0F4E" w:rsidRPr="00225CC9">
        <w:rPr>
          <w:rFonts w:cstheme="minorHAnsi"/>
        </w:rPr>
        <w:t>více ne 6</w:t>
      </w:r>
      <w:r w:rsidRPr="00225CC9">
        <w:rPr>
          <w:rFonts w:cstheme="minorHAnsi"/>
        </w:rPr>
        <w:t xml:space="preserve"> %, k české národnosti se hlásilo 5</w:t>
      </w:r>
      <w:r w:rsidR="005F0F4E" w:rsidRPr="00225CC9">
        <w:rPr>
          <w:rFonts w:cstheme="minorHAnsi"/>
        </w:rPr>
        <w:t>8</w:t>
      </w:r>
      <w:r w:rsidRPr="00225CC9">
        <w:rPr>
          <w:rFonts w:cstheme="minorHAnsi"/>
        </w:rPr>
        <w:t>,</w:t>
      </w:r>
      <w:r w:rsidR="005F0F4E" w:rsidRPr="00225CC9">
        <w:rPr>
          <w:rFonts w:cstheme="minorHAnsi"/>
        </w:rPr>
        <w:t>4</w:t>
      </w:r>
      <w:r w:rsidRPr="00225CC9">
        <w:rPr>
          <w:rFonts w:cstheme="minorHAnsi"/>
        </w:rPr>
        <w:t xml:space="preserve"> % obyvatel.  </w:t>
      </w:r>
    </w:p>
    <w:p w14:paraId="56BC9078" w14:textId="77777777" w:rsidR="005F0F4E" w:rsidRPr="00225CC9" w:rsidRDefault="005F0F4E" w:rsidP="005F0F4E">
      <w:pPr>
        <w:rPr>
          <w:rFonts w:cstheme="minorHAnsi"/>
        </w:rPr>
      </w:pPr>
      <w:bookmarkStart w:id="11" w:name="_Hlk39600610"/>
      <w:r w:rsidRPr="00225CC9">
        <w:rPr>
          <w:rFonts w:cstheme="minorHAnsi"/>
        </w:rPr>
        <w:t>Podobný sestupný trend lze vidět i při zjišťování náboženského vyznání. V roce 2001 bylo v obci 64,9 % obyvatel věřících a 28,8 % obyvatel bez vyznání. V případě roku 2011 však v obci bylo pouze 31,7 % věřících, což je pokles téměř o polovinu. Zbytek obyvatel, 43,9 % odpověď neuvedlo.</w:t>
      </w:r>
    </w:p>
    <w:p w14:paraId="1AFF2091" w14:textId="77777777" w:rsidR="00921ADC" w:rsidRPr="00225CC9" w:rsidRDefault="00921ADC" w:rsidP="00921ADC">
      <w:pPr>
        <w:pStyle w:val="Nadpis1"/>
        <w:numPr>
          <w:ilvl w:val="0"/>
          <w:numId w:val="2"/>
        </w:numPr>
        <w:rPr>
          <w:rFonts w:asciiTheme="minorHAnsi" w:hAnsiTheme="minorHAnsi" w:cstheme="minorHAnsi"/>
        </w:rPr>
      </w:pPr>
      <w:bookmarkStart w:id="12" w:name="_Toc54290314"/>
      <w:bookmarkEnd w:id="11"/>
      <w:r w:rsidRPr="00225CC9">
        <w:rPr>
          <w:rFonts w:asciiTheme="minorHAnsi" w:hAnsiTheme="minorHAnsi" w:cstheme="minorHAnsi"/>
        </w:rPr>
        <w:t>Hospodářství</w:t>
      </w:r>
      <w:bookmarkEnd w:id="12"/>
    </w:p>
    <w:p w14:paraId="48910D67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13" w:name="_Toc54290315"/>
      <w:r w:rsidRPr="00225CC9">
        <w:rPr>
          <w:rFonts w:asciiTheme="minorHAnsi" w:hAnsiTheme="minorHAnsi" w:cstheme="minorHAnsi"/>
        </w:rPr>
        <w:t>Ekonomická situace</w:t>
      </w:r>
      <w:bookmarkEnd w:id="13"/>
    </w:p>
    <w:p w14:paraId="7FBC0121" w14:textId="77777777" w:rsidR="00C03154" w:rsidRPr="00225CC9" w:rsidRDefault="00921ADC" w:rsidP="00921ADC">
      <w:pPr>
        <w:rPr>
          <w:rFonts w:cstheme="minorHAnsi"/>
        </w:rPr>
      </w:pPr>
      <w:r w:rsidRPr="00225CC9">
        <w:rPr>
          <w:rFonts w:cstheme="minorHAnsi"/>
        </w:rPr>
        <w:t>V roce 201</w:t>
      </w:r>
      <w:r w:rsidR="00A34D68" w:rsidRPr="00225CC9">
        <w:rPr>
          <w:rFonts w:cstheme="minorHAnsi"/>
        </w:rPr>
        <w:t>8</w:t>
      </w:r>
      <w:r w:rsidRPr="00225CC9">
        <w:rPr>
          <w:rFonts w:cstheme="minorHAnsi"/>
        </w:rPr>
        <w:t xml:space="preserve"> bylo v registru ekonomický subjektů celkem </w:t>
      </w:r>
      <w:r w:rsidR="00965BD5" w:rsidRPr="00225CC9">
        <w:rPr>
          <w:rFonts w:cstheme="minorHAnsi"/>
        </w:rPr>
        <w:t>365</w:t>
      </w:r>
      <w:r w:rsidRPr="00225CC9">
        <w:rPr>
          <w:rFonts w:cstheme="minorHAnsi"/>
        </w:rPr>
        <w:t xml:space="preserve"> podnikatelských subjektů. Nejčastější podnikatelskou aktivitou je v obci </w:t>
      </w:r>
      <w:r w:rsidR="00965BD5" w:rsidRPr="00225CC9">
        <w:rPr>
          <w:rFonts w:cstheme="minorHAnsi"/>
        </w:rPr>
        <w:t>velkoobchod a maloobchod, opravy a údržba motorových vozidel (77), zpracovatelský průmysl (68),</w:t>
      </w:r>
      <w:r w:rsidR="006C7B48" w:rsidRPr="00225CC9">
        <w:rPr>
          <w:rFonts w:cstheme="minorHAnsi"/>
        </w:rPr>
        <w:t xml:space="preserve"> </w:t>
      </w:r>
      <w:r w:rsidR="00965BD5" w:rsidRPr="00225CC9">
        <w:rPr>
          <w:rFonts w:cstheme="minorHAnsi"/>
        </w:rPr>
        <w:t xml:space="preserve">stavebnictví (45), profesní, vědecké a technické činnosti (40), </w:t>
      </w:r>
      <w:r w:rsidR="006C7B48" w:rsidRPr="00225CC9">
        <w:rPr>
          <w:rFonts w:cstheme="minorHAnsi"/>
        </w:rPr>
        <w:t>ostatní činnosti (36), z</w:t>
      </w:r>
      <w:r w:rsidR="00965BD5" w:rsidRPr="00225CC9">
        <w:rPr>
          <w:rFonts w:cstheme="minorHAnsi"/>
        </w:rPr>
        <w:t>emědělství, lesnictví, rybářství (23)</w:t>
      </w:r>
      <w:r w:rsidR="006C7B48" w:rsidRPr="00225CC9">
        <w:rPr>
          <w:rFonts w:cstheme="minorHAnsi"/>
        </w:rPr>
        <w:t xml:space="preserve"> a</w:t>
      </w:r>
      <w:r w:rsidR="00965BD5" w:rsidRPr="00225CC9">
        <w:rPr>
          <w:rFonts w:cstheme="minorHAnsi"/>
        </w:rPr>
        <w:t>, ubytování</w:t>
      </w:r>
      <w:r w:rsidR="006C7B48" w:rsidRPr="00225CC9">
        <w:rPr>
          <w:rFonts w:cstheme="minorHAnsi"/>
        </w:rPr>
        <w:t xml:space="preserve">, </w:t>
      </w:r>
      <w:r w:rsidR="006C7B48" w:rsidRPr="00225CC9">
        <w:rPr>
          <w:rFonts w:cstheme="minorHAnsi"/>
        </w:rPr>
        <w:lastRenderedPageBreak/>
        <w:t>stravování</w:t>
      </w:r>
      <w:r w:rsidR="00965BD5" w:rsidRPr="00225CC9">
        <w:rPr>
          <w:rFonts w:cstheme="minorHAnsi"/>
        </w:rPr>
        <w:t xml:space="preserve"> a pohostinství (23)</w:t>
      </w:r>
      <w:r w:rsidR="00C03154" w:rsidRPr="00225CC9">
        <w:rPr>
          <w:rFonts w:cstheme="minorHAnsi"/>
        </w:rPr>
        <w:t xml:space="preserve">. </w:t>
      </w:r>
      <w:r w:rsidR="001E1116" w:rsidRPr="00225CC9">
        <w:rPr>
          <w:rFonts w:cstheme="minorHAnsi"/>
        </w:rPr>
        <w:t xml:space="preserve">V obci je </w:t>
      </w:r>
      <w:r w:rsidR="00C03154" w:rsidRPr="00225CC9">
        <w:rPr>
          <w:rFonts w:cstheme="minorHAnsi"/>
        </w:rPr>
        <w:t>6 malých podniků</w:t>
      </w:r>
      <w:r w:rsidRPr="00225CC9">
        <w:rPr>
          <w:rFonts w:cstheme="minorHAnsi"/>
        </w:rPr>
        <w:t xml:space="preserve">, </w:t>
      </w:r>
      <w:r w:rsidR="006C7B48" w:rsidRPr="00225CC9">
        <w:rPr>
          <w:rFonts w:cstheme="minorHAnsi"/>
        </w:rPr>
        <w:t>25</w:t>
      </w:r>
      <w:r w:rsidRPr="00225CC9">
        <w:rPr>
          <w:rFonts w:cstheme="minorHAnsi"/>
        </w:rPr>
        <w:t xml:space="preserve"> mikropodnik</w:t>
      </w:r>
      <w:r w:rsidR="00C03154" w:rsidRPr="00225CC9">
        <w:rPr>
          <w:rFonts w:cstheme="minorHAnsi"/>
        </w:rPr>
        <w:t>ů</w:t>
      </w:r>
      <w:r w:rsidRPr="00225CC9">
        <w:rPr>
          <w:rFonts w:cstheme="minorHAnsi"/>
        </w:rPr>
        <w:t xml:space="preserve"> a </w:t>
      </w:r>
      <w:r w:rsidR="00C03154" w:rsidRPr="00225CC9">
        <w:rPr>
          <w:rFonts w:cstheme="minorHAnsi"/>
        </w:rPr>
        <w:t>1</w:t>
      </w:r>
      <w:r w:rsidRPr="00225CC9">
        <w:rPr>
          <w:rFonts w:cstheme="minorHAnsi"/>
        </w:rPr>
        <w:t xml:space="preserve"> střední podnik. V obci působí </w:t>
      </w:r>
      <w:r w:rsidR="002F2E3E" w:rsidRPr="00225CC9">
        <w:rPr>
          <w:rFonts w:cstheme="minorHAnsi"/>
        </w:rPr>
        <w:t>296</w:t>
      </w:r>
      <w:r w:rsidRPr="00225CC9">
        <w:rPr>
          <w:rFonts w:cstheme="minorHAnsi"/>
        </w:rPr>
        <w:t xml:space="preserve"> fyzických osob</w:t>
      </w:r>
      <w:r w:rsidR="00C03154" w:rsidRPr="00225CC9">
        <w:rPr>
          <w:rFonts w:cstheme="minorHAnsi"/>
        </w:rPr>
        <w:t>, 139 subjektů nemá žádné zaměstnance a u 194 nebyla velikost podniku zjištěna.</w:t>
      </w:r>
    </w:p>
    <w:p w14:paraId="6A845196" w14:textId="77777777" w:rsidR="00921ADC" w:rsidRPr="00225CC9" w:rsidRDefault="00921ADC" w:rsidP="001E3F6D">
      <w:pPr>
        <w:spacing w:before="100" w:beforeAutospacing="1" w:after="12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cs-CZ"/>
        </w:rPr>
      </w:pPr>
      <w:r w:rsidRPr="00225CC9">
        <w:rPr>
          <w:rFonts w:eastAsia="Times New Roman" w:cstheme="minorHAnsi"/>
          <w:b/>
          <w:bCs/>
          <w:color w:val="000000"/>
          <w:sz w:val="20"/>
          <w:szCs w:val="20"/>
          <w:lang w:eastAsia="cs-CZ"/>
        </w:rPr>
        <w:t xml:space="preserve">Struktura podnikatelských subjektů podle velikosti v obci </w:t>
      </w:r>
      <w:r w:rsidR="00A34D68" w:rsidRPr="00225CC9">
        <w:rPr>
          <w:rFonts w:eastAsia="Times New Roman" w:cstheme="minorHAnsi"/>
          <w:b/>
          <w:bCs/>
          <w:color w:val="000000"/>
          <w:sz w:val="20"/>
          <w:szCs w:val="20"/>
          <w:lang w:eastAsia="cs-CZ"/>
        </w:rPr>
        <w:t>Březnice</w:t>
      </w:r>
      <w:r w:rsidRPr="00225CC9">
        <w:rPr>
          <w:rFonts w:eastAsia="Times New Roman" w:cstheme="minorHAnsi"/>
          <w:b/>
          <w:bCs/>
          <w:color w:val="000000"/>
          <w:sz w:val="20"/>
          <w:szCs w:val="20"/>
          <w:lang w:eastAsia="cs-CZ"/>
        </w:rPr>
        <w:t xml:space="preserve"> v roce 201</w:t>
      </w:r>
      <w:r w:rsidR="00A34D68" w:rsidRPr="00225CC9">
        <w:rPr>
          <w:rFonts w:eastAsia="Times New Roman" w:cstheme="minorHAnsi"/>
          <w:b/>
          <w:bCs/>
          <w:color w:val="000000"/>
          <w:sz w:val="20"/>
          <w:szCs w:val="20"/>
          <w:lang w:eastAsia="cs-CZ"/>
        </w:rPr>
        <w:t>8</w:t>
      </w:r>
    </w:p>
    <w:tbl>
      <w:tblPr>
        <w:tblStyle w:val="Tmavtabulkasmkou5zvraznn1"/>
        <w:tblW w:w="0" w:type="auto"/>
        <w:tblLook w:val="04A0" w:firstRow="1" w:lastRow="0" w:firstColumn="1" w:lastColumn="0" w:noHBand="0" w:noVBand="1"/>
      </w:tblPr>
      <w:tblGrid>
        <w:gridCol w:w="1825"/>
        <w:gridCol w:w="1480"/>
        <w:gridCol w:w="1066"/>
      </w:tblGrid>
      <w:tr w:rsidR="00921ADC" w:rsidRPr="00225CC9" w14:paraId="4042A887" w14:textId="77777777" w:rsidTr="00832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13AD868" w14:textId="77777777" w:rsidR="00921ADC" w:rsidRPr="00225CC9" w:rsidRDefault="00921ADC" w:rsidP="00832623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Počet zaměstnanců</w:t>
            </w:r>
          </w:p>
        </w:tc>
        <w:tc>
          <w:tcPr>
            <w:tcW w:w="0" w:type="auto"/>
            <w:vAlign w:val="center"/>
            <w:hideMark/>
          </w:tcPr>
          <w:p w14:paraId="798D03B7" w14:textId="77777777" w:rsidR="00921ADC" w:rsidRPr="00225CC9" w:rsidRDefault="00921ADC" w:rsidP="0083262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Kategorie</w:t>
            </w:r>
          </w:p>
        </w:tc>
        <w:tc>
          <w:tcPr>
            <w:tcW w:w="0" w:type="auto"/>
            <w:vAlign w:val="center"/>
            <w:hideMark/>
          </w:tcPr>
          <w:p w14:paraId="31D48016" w14:textId="77777777" w:rsidR="00921ADC" w:rsidRPr="00225CC9" w:rsidRDefault="00921ADC" w:rsidP="0083262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Absolutně</w:t>
            </w:r>
          </w:p>
        </w:tc>
      </w:tr>
      <w:tr w:rsidR="00921ADC" w:rsidRPr="00225CC9" w14:paraId="7334ADE0" w14:textId="77777777" w:rsidTr="00832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8482965" w14:textId="77777777" w:rsidR="00921ADC" w:rsidRPr="00225CC9" w:rsidRDefault="00921ADC" w:rsidP="00832623">
            <w:pPr>
              <w:spacing w:line="240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do 10</w:t>
            </w:r>
          </w:p>
        </w:tc>
        <w:tc>
          <w:tcPr>
            <w:tcW w:w="0" w:type="auto"/>
            <w:vAlign w:val="center"/>
            <w:hideMark/>
          </w:tcPr>
          <w:p w14:paraId="6368E62D" w14:textId="77777777" w:rsidR="00921ADC" w:rsidRPr="00225CC9" w:rsidRDefault="00921ADC" w:rsidP="0083262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mikropodniky</w:t>
            </w:r>
          </w:p>
        </w:tc>
        <w:tc>
          <w:tcPr>
            <w:tcW w:w="0" w:type="auto"/>
            <w:vAlign w:val="center"/>
            <w:hideMark/>
          </w:tcPr>
          <w:p w14:paraId="4A53280F" w14:textId="77777777" w:rsidR="00921ADC" w:rsidRPr="00225CC9" w:rsidRDefault="00A34D68" w:rsidP="0083262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25</w:t>
            </w:r>
          </w:p>
        </w:tc>
      </w:tr>
      <w:tr w:rsidR="00921ADC" w:rsidRPr="00225CC9" w14:paraId="4F8AEBE2" w14:textId="77777777" w:rsidTr="00832623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6FF4FD4" w14:textId="77777777" w:rsidR="00921ADC" w:rsidRPr="00225CC9" w:rsidRDefault="00921ADC" w:rsidP="00832623">
            <w:pPr>
              <w:spacing w:line="240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10-49</w:t>
            </w:r>
          </w:p>
        </w:tc>
        <w:tc>
          <w:tcPr>
            <w:tcW w:w="0" w:type="auto"/>
            <w:vAlign w:val="center"/>
            <w:hideMark/>
          </w:tcPr>
          <w:p w14:paraId="4BA64FC2" w14:textId="77777777" w:rsidR="00921ADC" w:rsidRPr="00225CC9" w:rsidRDefault="00921ADC" w:rsidP="0083262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malé podniky</w:t>
            </w:r>
          </w:p>
        </w:tc>
        <w:tc>
          <w:tcPr>
            <w:tcW w:w="0" w:type="auto"/>
            <w:vAlign w:val="center"/>
            <w:hideMark/>
          </w:tcPr>
          <w:p w14:paraId="464E93DA" w14:textId="77777777" w:rsidR="00921ADC" w:rsidRPr="00225CC9" w:rsidRDefault="00A34D68" w:rsidP="0083262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921ADC" w:rsidRPr="00225CC9" w14:paraId="4614F24F" w14:textId="77777777" w:rsidTr="00832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F882734" w14:textId="77777777" w:rsidR="00921ADC" w:rsidRPr="00225CC9" w:rsidRDefault="00921ADC" w:rsidP="00832623">
            <w:pPr>
              <w:spacing w:line="240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50-249</w:t>
            </w:r>
          </w:p>
        </w:tc>
        <w:tc>
          <w:tcPr>
            <w:tcW w:w="0" w:type="auto"/>
            <w:vAlign w:val="center"/>
            <w:hideMark/>
          </w:tcPr>
          <w:p w14:paraId="4554B129" w14:textId="77777777" w:rsidR="00921ADC" w:rsidRPr="00225CC9" w:rsidRDefault="00921ADC" w:rsidP="0083262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střední podniky</w:t>
            </w:r>
          </w:p>
        </w:tc>
        <w:tc>
          <w:tcPr>
            <w:tcW w:w="0" w:type="auto"/>
            <w:vAlign w:val="center"/>
            <w:hideMark/>
          </w:tcPr>
          <w:p w14:paraId="5D1D3F5E" w14:textId="77777777" w:rsidR="00921ADC" w:rsidRPr="00225CC9" w:rsidRDefault="00A34D68" w:rsidP="0083262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A34D68" w:rsidRPr="00225CC9" w14:paraId="20F8027E" w14:textId="77777777" w:rsidTr="00832623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CA08F86" w14:textId="77777777" w:rsidR="00A34D68" w:rsidRPr="00225CC9" w:rsidRDefault="00A34D68" w:rsidP="00832623">
            <w:pPr>
              <w:spacing w:line="240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250 a více</w:t>
            </w:r>
          </w:p>
        </w:tc>
        <w:tc>
          <w:tcPr>
            <w:tcW w:w="0" w:type="auto"/>
            <w:vAlign w:val="center"/>
          </w:tcPr>
          <w:p w14:paraId="26AEE4D1" w14:textId="77777777" w:rsidR="00A34D68" w:rsidRPr="00225CC9" w:rsidRDefault="00A34D68" w:rsidP="0083262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velké podniky</w:t>
            </w:r>
          </w:p>
        </w:tc>
        <w:tc>
          <w:tcPr>
            <w:tcW w:w="0" w:type="auto"/>
            <w:vAlign w:val="center"/>
          </w:tcPr>
          <w:p w14:paraId="1E8CF74D" w14:textId="77777777" w:rsidR="00A34D68" w:rsidRPr="00225CC9" w:rsidRDefault="00A34D68" w:rsidP="00832623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921ADC" w:rsidRPr="00225CC9" w14:paraId="57CD2507" w14:textId="77777777" w:rsidTr="00832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584541E" w14:textId="77777777" w:rsidR="00921ADC" w:rsidRPr="00225CC9" w:rsidRDefault="00921ADC" w:rsidP="00832623">
            <w:pPr>
              <w:spacing w:line="240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nezjištěno</w:t>
            </w:r>
          </w:p>
        </w:tc>
        <w:tc>
          <w:tcPr>
            <w:tcW w:w="0" w:type="auto"/>
            <w:vAlign w:val="center"/>
            <w:hideMark/>
          </w:tcPr>
          <w:p w14:paraId="209BF385" w14:textId="77777777" w:rsidR="00921ADC" w:rsidRPr="00225CC9" w:rsidRDefault="00921ADC" w:rsidP="0083262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19D9E905" w14:textId="77777777" w:rsidR="00921ADC" w:rsidRPr="00225CC9" w:rsidRDefault="00A34D68" w:rsidP="00832623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194</w:t>
            </w:r>
          </w:p>
        </w:tc>
      </w:tr>
    </w:tbl>
    <w:p w14:paraId="741270EE" w14:textId="77777777" w:rsidR="001E3F6D" w:rsidRPr="00225CC9" w:rsidRDefault="001E3F6D" w:rsidP="001E3F6D">
      <w:pPr>
        <w:jc w:val="left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21" w:history="1">
        <w:r w:rsidRPr="00225CC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0283502D" w14:textId="77777777" w:rsidR="00EA644E" w:rsidRPr="00225CC9" w:rsidRDefault="00921ADC" w:rsidP="00921ADC">
      <w:pPr>
        <w:rPr>
          <w:rFonts w:eastAsia="Times New Roman" w:cstheme="minorHAnsi"/>
          <w:color w:val="000000"/>
          <w:szCs w:val="24"/>
          <w:highlight w:val="yellow"/>
          <w:lang w:eastAsia="cs-CZ"/>
        </w:rPr>
      </w:pPr>
      <w:r w:rsidRPr="00225CC9">
        <w:rPr>
          <w:rFonts w:eastAsia="Times New Roman" w:cstheme="minorHAnsi"/>
          <w:color w:val="000000"/>
          <w:szCs w:val="24"/>
          <w:lang w:eastAsia="cs-CZ"/>
        </w:rPr>
        <w:t xml:space="preserve">Podnikatelské subjekty v obci, které se zabývají lesnictvím a zemědělstvím tvoří pouze </w:t>
      </w:r>
      <w:r w:rsidR="00A34D68" w:rsidRPr="00225CC9">
        <w:rPr>
          <w:rFonts w:eastAsia="Times New Roman" w:cstheme="minorHAnsi"/>
          <w:color w:val="000000"/>
          <w:szCs w:val="24"/>
          <w:lang w:eastAsia="cs-CZ"/>
        </w:rPr>
        <w:t>2</w:t>
      </w:r>
      <w:r w:rsidRPr="00225CC9">
        <w:rPr>
          <w:rFonts w:eastAsia="Times New Roman" w:cstheme="minorHAnsi"/>
          <w:color w:val="000000"/>
          <w:szCs w:val="24"/>
          <w:lang w:eastAsia="cs-CZ"/>
        </w:rPr>
        <w:t>,</w:t>
      </w:r>
      <w:r w:rsidR="00A34D68" w:rsidRPr="00225CC9">
        <w:rPr>
          <w:rFonts w:eastAsia="Times New Roman" w:cstheme="minorHAnsi"/>
          <w:color w:val="000000"/>
          <w:szCs w:val="24"/>
          <w:lang w:eastAsia="cs-CZ"/>
        </w:rPr>
        <w:t>07</w:t>
      </w:r>
      <w:r w:rsidRPr="00225CC9">
        <w:rPr>
          <w:rFonts w:eastAsia="Times New Roman" w:cstheme="minorHAnsi"/>
          <w:color w:val="000000"/>
          <w:szCs w:val="24"/>
          <w:lang w:eastAsia="cs-CZ"/>
        </w:rPr>
        <w:t xml:space="preserve"> %, průmysl a stavebnictví 3</w:t>
      </w:r>
      <w:r w:rsidR="00A34D68" w:rsidRPr="00225CC9">
        <w:rPr>
          <w:rFonts w:eastAsia="Times New Roman" w:cstheme="minorHAnsi"/>
          <w:color w:val="000000"/>
          <w:szCs w:val="24"/>
          <w:lang w:eastAsia="cs-CZ"/>
        </w:rPr>
        <w:t>6</w:t>
      </w:r>
      <w:r w:rsidRPr="00225CC9">
        <w:rPr>
          <w:rFonts w:eastAsia="Times New Roman" w:cstheme="minorHAnsi"/>
          <w:color w:val="000000"/>
          <w:szCs w:val="24"/>
          <w:lang w:eastAsia="cs-CZ"/>
        </w:rPr>
        <w:t>,</w:t>
      </w:r>
      <w:r w:rsidR="00A34D68" w:rsidRPr="00225CC9">
        <w:rPr>
          <w:rFonts w:eastAsia="Times New Roman" w:cstheme="minorHAnsi"/>
          <w:color w:val="000000"/>
          <w:szCs w:val="24"/>
          <w:lang w:eastAsia="cs-CZ"/>
        </w:rPr>
        <w:t>90</w:t>
      </w:r>
      <w:r w:rsidRPr="00225CC9">
        <w:rPr>
          <w:rFonts w:eastAsia="Times New Roman" w:cstheme="minorHAnsi"/>
          <w:color w:val="000000"/>
          <w:szCs w:val="24"/>
          <w:lang w:eastAsia="cs-CZ"/>
        </w:rPr>
        <w:t xml:space="preserve"> % a služby 4</w:t>
      </w:r>
      <w:r w:rsidR="00A34D68" w:rsidRPr="00225CC9">
        <w:rPr>
          <w:rFonts w:eastAsia="Times New Roman" w:cstheme="minorHAnsi"/>
          <w:color w:val="000000"/>
          <w:szCs w:val="24"/>
          <w:lang w:eastAsia="cs-CZ"/>
        </w:rPr>
        <w:t>7</w:t>
      </w:r>
      <w:r w:rsidRPr="00225CC9">
        <w:rPr>
          <w:rFonts w:eastAsia="Times New Roman" w:cstheme="minorHAnsi"/>
          <w:color w:val="000000"/>
          <w:szCs w:val="24"/>
          <w:lang w:eastAsia="cs-CZ"/>
        </w:rPr>
        <w:t>,0</w:t>
      </w:r>
      <w:r w:rsidR="00A34D68" w:rsidRPr="00225CC9">
        <w:rPr>
          <w:rFonts w:eastAsia="Times New Roman" w:cstheme="minorHAnsi"/>
          <w:color w:val="000000"/>
          <w:szCs w:val="24"/>
          <w:lang w:eastAsia="cs-CZ"/>
        </w:rPr>
        <w:t>7</w:t>
      </w:r>
      <w:r w:rsidRPr="00225CC9">
        <w:rPr>
          <w:rFonts w:eastAsia="Times New Roman" w:cstheme="minorHAnsi"/>
          <w:color w:val="000000"/>
          <w:szCs w:val="24"/>
          <w:lang w:eastAsia="cs-CZ"/>
        </w:rPr>
        <w:t xml:space="preserve"> %. </w:t>
      </w:r>
    </w:p>
    <w:p w14:paraId="02A78F9D" w14:textId="16F2E8E4" w:rsidR="00C03154" w:rsidRPr="00225CC9" w:rsidRDefault="00EA644E" w:rsidP="00EA644E">
      <w:pPr>
        <w:spacing w:before="120" w:after="100" w:afterAutospacing="1"/>
        <w:rPr>
          <w:rFonts w:cstheme="minorHAnsi"/>
        </w:rPr>
      </w:pPr>
      <w:r w:rsidRPr="00225CC9">
        <w:rPr>
          <w:rFonts w:cstheme="minorHAnsi"/>
        </w:rPr>
        <w:t>V</w:t>
      </w:r>
      <w:r w:rsidR="00C03154" w:rsidRPr="00225CC9">
        <w:rPr>
          <w:rFonts w:cstheme="minorHAnsi"/>
        </w:rPr>
        <w:t xml:space="preserve"> obci Březnice se nacházejí tři velké firmy ADIP, ZAKO, PTÁČEK Velkoobchod a spousta drobných živnostníků – zabývajících se zejména </w:t>
      </w:r>
      <w:proofErr w:type="spellStart"/>
      <w:r w:rsidR="00C03154" w:rsidRPr="00225CC9">
        <w:rPr>
          <w:rFonts w:cstheme="minorHAnsi"/>
        </w:rPr>
        <w:t>stol</w:t>
      </w:r>
      <w:r w:rsidRPr="00225CC9">
        <w:rPr>
          <w:rFonts w:cstheme="minorHAnsi"/>
        </w:rPr>
        <w:t>á</w:t>
      </w:r>
      <w:r w:rsidR="00C03154" w:rsidRPr="00225CC9">
        <w:rPr>
          <w:rFonts w:cstheme="minorHAnsi"/>
        </w:rPr>
        <w:t>řskou</w:t>
      </w:r>
      <w:proofErr w:type="spellEnd"/>
      <w:r w:rsidR="00C03154" w:rsidRPr="00225CC9">
        <w:rPr>
          <w:rFonts w:cstheme="minorHAnsi"/>
        </w:rPr>
        <w:t xml:space="preserve"> a strojní výrobou. </w:t>
      </w:r>
      <w:r w:rsidRPr="00225CC9">
        <w:rPr>
          <w:rFonts w:cstheme="minorHAnsi"/>
        </w:rPr>
        <w:t>V</w:t>
      </w:r>
      <w:r w:rsidR="00C03154" w:rsidRPr="00225CC9">
        <w:rPr>
          <w:rFonts w:cstheme="minorHAnsi"/>
        </w:rPr>
        <w:t xml:space="preserve"> obci kromě </w:t>
      </w:r>
      <w:r w:rsidR="00C03154" w:rsidRPr="00DD7F0D">
        <w:rPr>
          <w:rFonts w:cstheme="minorHAnsi"/>
        </w:rPr>
        <w:t xml:space="preserve">běžného zemědělství a pastevectví </w:t>
      </w:r>
      <w:r w:rsidR="007366E0" w:rsidRPr="00DD7F0D">
        <w:rPr>
          <w:rFonts w:cstheme="minorHAnsi"/>
        </w:rPr>
        <w:t>působil do jara 2020</w:t>
      </w:r>
      <w:r w:rsidR="00C03154" w:rsidRPr="00DD7F0D">
        <w:rPr>
          <w:rFonts w:cstheme="minorHAnsi"/>
        </w:rPr>
        <w:t xml:space="preserve"> </w:t>
      </w:r>
      <w:r w:rsidR="007366E0" w:rsidRPr="00DD7F0D">
        <w:rPr>
          <w:rFonts w:cstheme="minorHAnsi"/>
        </w:rPr>
        <w:t xml:space="preserve">i </w:t>
      </w:r>
      <w:r w:rsidR="00C03154" w:rsidRPr="00DD7F0D">
        <w:rPr>
          <w:rFonts w:cstheme="minorHAnsi"/>
        </w:rPr>
        <w:t xml:space="preserve">specifický </w:t>
      </w:r>
      <w:r w:rsidR="002F2E3E" w:rsidRPr="00DD7F0D">
        <w:rPr>
          <w:rFonts w:cstheme="minorHAnsi"/>
        </w:rPr>
        <w:t>subjekt – Grunt</w:t>
      </w:r>
      <w:r w:rsidR="00C03154" w:rsidRPr="00DD7F0D">
        <w:rPr>
          <w:rFonts w:cstheme="minorHAnsi"/>
        </w:rPr>
        <w:t xml:space="preserve"> </w:t>
      </w:r>
      <w:r w:rsidR="00F1768F" w:rsidRPr="00DD7F0D">
        <w:rPr>
          <w:rFonts w:cstheme="minorHAnsi"/>
        </w:rPr>
        <w:t xml:space="preserve">Březnice </w:t>
      </w:r>
      <w:r w:rsidR="00F1768F" w:rsidRPr="00225CC9">
        <w:rPr>
          <w:rFonts w:cstheme="minorHAnsi"/>
        </w:rPr>
        <w:t>– resocializační</w:t>
      </w:r>
      <w:r w:rsidR="00C03154" w:rsidRPr="00225CC9">
        <w:rPr>
          <w:rFonts w:cstheme="minorHAnsi"/>
        </w:rPr>
        <w:t xml:space="preserve"> a terapeutická komunita– občanské sdružení jakožto nezisková organizace. Projekt slouž</w:t>
      </w:r>
      <w:r w:rsidR="00DD7F0D">
        <w:rPr>
          <w:rFonts w:cstheme="minorHAnsi"/>
        </w:rPr>
        <w:t>il</w:t>
      </w:r>
      <w:r w:rsidR="00C03154" w:rsidRPr="00225CC9">
        <w:rPr>
          <w:rFonts w:cstheme="minorHAnsi"/>
        </w:rPr>
        <w:t xml:space="preserve"> mladým mužům závislým na nealkoholových drogách a sociálně méně adaptabilním jedincům ve věku od 18 let, kteří se rozhodli ukončit svou závislost, a to za podmínky dobrovolnosti. Základem působení </w:t>
      </w:r>
      <w:r w:rsidR="00DD7F0D">
        <w:rPr>
          <w:rFonts w:cstheme="minorHAnsi"/>
        </w:rPr>
        <w:t>byl</w:t>
      </w:r>
      <w:r w:rsidR="00C03154" w:rsidRPr="00225CC9">
        <w:rPr>
          <w:rFonts w:cstheme="minorHAnsi"/>
        </w:rPr>
        <w:t xml:space="preserve"> cca roční pobyt v komunitě za spolupůsobení pracovní terapie, skupinové a individuální psychoterapie s důrazem na diferencovaný přístup. Činnost zařízení </w:t>
      </w:r>
      <w:r w:rsidR="00DD7F0D">
        <w:rPr>
          <w:rFonts w:cstheme="minorHAnsi"/>
        </w:rPr>
        <w:t>byla</w:t>
      </w:r>
      <w:r w:rsidR="00C03154" w:rsidRPr="00225CC9">
        <w:rPr>
          <w:rFonts w:cstheme="minorHAnsi"/>
        </w:rPr>
        <w:t xml:space="preserve"> založena na principu provozu zemědělské farmy s chovem hospodářských zvířat (kozy, pes, kočky, králíci a drůbež), o něž se klienti v rámci svých denních povinností stara</w:t>
      </w:r>
      <w:r w:rsidR="00DD7F0D">
        <w:rPr>
          <w:rFonts w:cstheme="minorHAnsi"/>
        </w:rPr>
        <w:t>li</w:t>
      </w:r>
      <w:r w:rsidR="00C03154" w:rsidRPr="00225CC9">
        <w:rPr>
          <w:rFonts w:cstheme="minorHAnsi"/>
        </w:rPr>
        <w:t>. Chov zvířat a zpracování jejich produktů zajišť</w:t>
      </w:r>
      <w:r w:rsidR="00DD7F0D">
        <w:rPr>
          <w:rFonts w:cstheme="minorHAnsi"/>
        </w:rPr>
        <w:t>oval</w:t>
      </w:r>
      <w:r w:rsidR="00C03154" w:rsidRPr="00225CC9">
        <w:rPr>
          <w:rFonts w:cstheme="minorHAnsi"/>
        </w:rPr>
        <w:t xml:space="preserve"> částečnou potravinovou soběstačnost. V pracovní terapii (ergoterapii) se alternativně uplatň</w:t>
      </w:r>
      <w:r w:rsidR="00DD7F0D">
        <w:rPr>
          <w:rFonts w:cstheme="minorHAnsi"/>
        </w:rPr>
        <w:t>ovala</w:t>
      </w:r>
      <w:r w:rsidR="00C03154" w:rsidRPr="00225CC9">
        <w:rPr>
          <w:rFonts w:cstheme="minorHAnsi"/>
        </w:rPr>
        <w:t xml:space="preserve"> možnost prací zajišťujících chod farmy a drobné řemeslné výroby. </w:t>
      </w:r>
    </w:p>
    <w:p w14:paraId="713D3587" w14:textId="1851F9C1" w:rsidR="00C03154" w:rsidRPr="00225CC9" w:rsidRDefault="00C03154" w:rsidP="00EA644E">
      <w:pPr>
        <w:spacing w:before="120" w:after="100" w:afterAutospacing="1"/>
        <w:rPr>
          <w:rFonts w:cstheme="minorHAnsi"/>
        </w:rPr>
      </w:pPr>
      <w:r w:rsidRPr="00225CC9">
        <w:rPr>
          <w:rFonts w:cstheme="minorHAnsi"/>
        </w:rPr>
        <w:t xml:space="preserve">V obci působí místní soukromí zemědělci Miloš Dlabač, Jan Švéda, </w:t>
      </w:r>
      <w:r w:rsidR="007366E0" w:rsidRPr="00DD7F0D">
        <w:rPr>
          <w:rFonts w:cstheme="minorHAnsi"/>
        </w:rPr>
        <w:t xml:space="preserve">Jan Foukal, Miroslav Urbanec, </w:t>
      </w:r>
      <w:r w:rsidRPr="00DD7F0D">
        <w:rPr>
          <w:rFonts w:cstheme="minorHAnsi"/>
        </w:rPr>
        <w:t>k</w:t>
      </w:r>
      <w:r w:rsidRPr="00225CC9">
        <w:rPr>
          <w:rFonts w:cstheme="minorHAnsi"/>
        </w:rPr>
        <w:t xml:space="preserve">teří provozují živočišnou </w:t>
      </w:r>
      <w:r w:rsidR="00EA644E" w:rsidRPr="00225CC9">
        <w:rPr>
          <w:rFonts w:cstheme="minorHAnsi"/>
        </w:rPr>
        <w:t>v</w:t>
      </w:r>
      <w:r w:rsidRPr="00225CC9">
        <w:rPr>
          <w:rFonts w:cstheme="minorHAnsi"/>
        </w:rPr>
        <w:t xml:space="preserve">ýrobu. Současně na katastru obce hospodaří i Farma </w:t>
      </w:r>
      <w:proofErr w:type="spellStart"/>
      <w:r w:rsidRPr="00225CC9">
        <w:rPr>
          <w:rFonts w:cstheme="minorHAnsi"/>
        </w:rPr>
        <w:t>Kudlov</w:t>
      </w:r>
      <w:proofErr w:type="spellEnd"/>
      <w:r w:rsidRPr="00225CC9">
        <w:rPr>
          <w:rFonts w:cstheme="minorHAnsi"/>
        </w:rPr>
        <w:t xml:space="preserve">, která se věnuje rostlinné výrobě. Obec </w:t>
      </w:r>
      <w:r w:rsidR="00EA644E" w:rsidRPr="00225CC9">
        <w:rPr>
          <w:rFonts w:cstheme="minorHAnsi"/>
        </w:rPr>
        <w:t>spolupracuje – pronajímá</w:t>
      </w:r>
      <w:r w:rsidRPr="00225CC9">
        <w:rPr>
          <w:rFonts w:cstheme="minorHAnsi"/>
        </w:rPr>
        <w:t xml:space="preserve"> své zemědělské pozemky. V obci je také několik chovatelů koní, kteří uvažují o </w:t>
      </w:r>
      <w:proofErr w:type="spellStart"/>
      <w:r w:rsidRPr="00225CC9">
        <w:rPr>
          <w:rFonts w:cstheme="minorHAnsi"/>
        </w:rPr>
        <w:t>hippoturistice</w:t>
      </w:r>
      <w:proofErr w:type="spellEnd"/>
      <w:r w:rsidRPr="00225CC9">
        <w:rPr>
          <w:rFonts w:cstheme="minorHAnsi"/>
        </w:rPr>
        <w:t xml:space="preserve">. </w:t>
      </w:r>
    </w:p>
    <w:p w14:paraId="543B756C" w14:textId="3958DE38" w:rsidR="00C03154" w:rsidRPr="00225CC9" w:rsidRDefault="00C03154" w:rsidP="00C03154">
      <w:pPr>
        <w:spacing w:before="120" w:after="100" w:afterAutospacing="1"/>
        <w:rPr>
          <w:rFonts w:cstheme="minorHAnsi"/>
        </w:rPr>
      </w:pPr>
      <w:r w:rsidRPr="00225CC9">
        <w:rPr>
          <w:rFonts w:cstheme="minorHAnsi"/>
        </w:rPr>
        <w:lastRenderedPageBreak/>
        <w:t xml:space="preserve">Nezemědělské podnikání, rozvoj řemesel: </w:t>
      </w:r>
      <w:r w:rsidR="00DD7F0D">
        <w:rPr>
          <w:rFonts w:cstheme="minorHAnsi"/>
        </w:rPr>
        <w:t>p</w:t>
      </w:r>
      <w:r w:rsidRPr="00225CC9">
        <w:rPr>
          <w:rFonts w:cstheme="minorHAnsi"/>
        </w:rPr>
        <w:t xml:space="preserve">aličkování – Magda </w:t>
      </w:r>
      <w:proofErr w:type="spellStart"/>
      <w:r w:rsidRPr="00225CC9">
        <w:rPr>
          <w:rFonts w:cstheme="minorHAnsi"/>
        </w:rPr>
        <w:t>Běťáková</w:t>
      </w:r>
      <w:proofErr w:type="spellEnd"/>
      <w:r w:rsidRPr="00225CC9">
        <w:rPr>
          <w:rFonts w:cstheme="minorHAnsi"/>
        </w:rPr>
        <w:t xml:space="preserve">, malování kraslic a ilustrace časopisu Naše dědiny – Jindřiška </w:t>
      </w:r>
      <w:proofErr w:type="spellStart"/>
      <w:r w:rsidRPr="00225CC9">
        <w:rPr>
          <w:rFonts w:cstheme="minorHAnsi"/>
        </w:rPr>
        <w:t>Švajdová</w:t>
      </w:r>
      <w:proofErr w:type="spellEnd"/>
      <w:r w:rsidRPr="00225CC9">
        <w:rPr>
          <w:rFonts w:cstheme="minorHAnsi"/>
        </w:rPr>
        <w:t xml:space="preserve">, tradiční pečení koláčků a perníků – skupina místních </w:t>
      </w:r>
      <w:proofErr w:type="spellStart"/>
      <w:r w:rsidRPr="00225CC9">
        <w:rPr>
          <w:rFonts w:cstheme="minorHAnsi"/>
        </w:rPr>
        <w:t>perníkářek</w:t>
      </w:r>
      <w:proofErr w:type="spellEnd"/>
      <w:r w:rsidRPr="00225CC9">
        <w:rPr>
          <w:rFonts w:cstheme="minorHAnsi"/>
        </w:rPr>
        <w:t>, Bohunka Kopřivová – pletení z proutí (</w:t>
      </w:r>
      <w:proofErr w:type="spellStart"/>
      <w:r w:rsidRPr="00225CC9">
        <w:rPr>
          <w:rFonts w:cstheme="minorHAnsi"/>
        </w:rPr>
        <w:t>Pedig</w:t>
      </w:r>
      <w:proofErr w:type="spellEnd"/>
      <w:r w:rsidRPr="00225CC9">
        <w:rPr>
          <w:rFonts w:cstheme="minorHAnsi"/>
        </w:rPr>
        <w:t xml:space="preserve">), + korálkové ozdoby, Martina Hanačíková – rytectví (puškařská škola v Uh. Brodě), </w:t>
      </w:r>
      <w:proofErr w:type="spellStart"/>
      <w:r w:rsidR="00DD7F0D">
        <w:rPr>
          <w:lang w:val="en-US"/>
        </w:rPr>
        <w:t>výroba</w:t>
      </w:r>
      <w:proofErr w:type="spellEnd"/>
      <w:r w:rsidR="00DD7F0D">
        <w:rPr>
          <w:lang w:val="en-US"/>
        </w:rPr>
        <w:t xml:space="preserve"> </w:t>
      </w:r>
      <w:proofErr w:type="spellStart"/>
      <w:r w:rsidR="00DD7F0D">
        <w:rPr>
          <w:lang w:val="en-US"/>
        </w:rPr>
        <w:t>sýrů</w:t>
      </w:r>
      <w:proofErr w:type="spellEnd"/>
      <w:r w:rsidR="00DD7F0D">
        <w:rPr>
          <w:lang w:val="en-US"/>
        </w:rPr>
        <w:t xml:space="preserve"> – </w:t>
      </w:r>
      <w:proofErr w:type="spellStart"/>
      <w:r w:rsidR="00DD7F0D">
        <w:rPr>
          <w:lang w:val="en-US"/>
        </w:rPr>
        <w:t>farma</w:t>
      </w:r>
      <w:proofErr w:type="spellEnd"/>
      <w:r w:rsidR="00DD7F0D">
        <w:rPr>
          <w:lang w:val="en-US"/>
        </w:rPr>
        <w:t xml:space="preserve"> Březnice – Dagmar </w:t>
      </w:r>
      <w:proofErr w:type="spellStart"/>
      <w:r w:rsidR="00DD7F0D">
        <w:rPr>
          <w:lang w:val="en-US"/>
        </w:rPr>
        <w:t>Miklová</w:t>
      </w:r>
      <w:proofErr w:type="spellEnd"/>
      <w:r w:rsidRPr="00225CC9">
        <w:rPr>
          <w:rFonts w:cstheme="minorHAnsi"/>
        </w:rPr>
        <w:t xml:space="preserve">. Velmi známá nejen v obci je také pálenice, která svou kvalitou a výbornou chutí slivovice proslula již nejen </w:t>
      </w:r>
      <w:r w:rsidR="001E3F6D" w:rsidRPr="00225CC9">
        <w:rPr>
          <w:rFonts w:cstheme="minorHAnsi"/>
        </w:rPr>
        <w:t>v okolí</w:t>
      </w:r>
      <w:r w:rsidRPr="00225CC9">
        <w:rPr>
          <w:rFonts w:cstheme="minorHAnsi"/>
        </w:rPr>
        <w:t>, ale píše se o ní i v zahraničí. Také již několikrát přivítala návštěvníky i ze zámoří.</w:t>
      </w:r>
    </w:p>
    <w:p w14:paraId="08148C7A" w14:textId="77777777" w:rsidR="001E3F6D" w:rsidRPr="00225CC9" w:rsidRDefault="001E3F6D" w:rsidP="001E3F6D">
      <w:pPr>
        <w:jc w:val="center"/>
        <w:rPr>
          <w:rFonts w:cstheme="minorHAnsi"/>
          <w:b/>
          <w:sz w:val="20"/>
        </w:rPr>
      </w:pPr>
      <w:r w:rsidRPr="00225CC9">
        <w:rPr>
          <w:rFonts w:cstheme="minorHAnsi"/>
          <w:b/>
          <w:sz w:val="20"/>
        </w:rPr>
        <w:t>S</w:t>
      </w:r>
      <w:r w:rsidR="00A34D68" w:rsidRPr="00225CC9">
        <w:rPr>
          <w:rFonts w:cstheme="minorHAnsi"/>
          <w:b/>
          <w:sz w:val="20"/>
        </w:rPr>
        <w:t>truktura podnikatelských subjektů podle odvětví v obci Březnice v roce 2018</w:t>
      </w:r>
      <w:r w:rsidR="00A34D68" w:rsidRPr="00225CC9">
        <w:rPr>
          <w:rFonts w:cstheme="minorHAnsi"/>
          <w:b/>
          <w:sz w:val="20"/>
        </w:rPr>
        <w:br/>
      </w:r>
      <w:r w:rsidR="00A34D68" w:rsidRPr="00225CC9">
        <w:rPr>
          <w:rFonts w:cstheme="minorHAnsi"/>
          <w:noProof/>
        </w:rPr>
        <w:drawing>
          <wp:inline distT="0" distB="0" distL="0" distR="0" wp14:anchorId="11EAC099" wp14:editId="75EB5E6F">
            <wp:extent cx="5760720" cy="2880360"/>
            <wp:effectExtent l="0" t="0" r="0" b="5080"/>
            <wp:docPr id="19" name="Obrázek 19" descr="Struktura podnikatelských subjektů podle odvětví v obci Březnice v roc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uktura podnikatelských subjektů podle odvětví v obci Březnice v roce 20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DC870" w14:textId="77777777" w:rsidR="00D55F57" w:rsidRPr="00225CC9" w:rsidRDefault="00D55F57" w:rsidP="00D55F57">
      <w:pPr>
        <w:jc w:val="left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23" w:history="1">
        <w:r w:rsidRPr="00225CC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03DF394C" w14:textId="77777777" w:rsidR="00921ADC" w:rsidRPr="00225CC9" w:rsidRDefault="00921ADC" w:rsidP="00921ADC">
      <w:pPr>
        <w:rPr>
          <w:rFonts w:cstheme="minorHAnsi"/>
          <w:highlight w:val="yellow"/>
        </w:rPr>
      </w:pPr>
      <w:r w:rsidRPr="00225CC9">
        <w:rPr>
          <w:rFonts w:cstheme="minorHAnsi"/>
        </w:rPr>
        <w:t xml:space="preserve">Data ze sčítání v roce 2011 vypovídají o tom, že v obci bylo </w:t>
      </w:r>
      <w:r w:rsidR="00B4622F" w:rsidRPr="00225CC9">
        <w:rPr>
          <w:rFonts w:cstheme="minorHAnsi"/>
        </w:rPr>
        <w:t>621</w:t>
      </w:r>
      <w:r w:rsidRPr="00225CC9">
        <w:rPr>
          <w:rFonts w:cstheme="minorHAnsi"/>
        </w:rPr>
        <w:t xml:space="preserve"> ekonomicky aktivních obyvatel, to odpovídá 5</w:t>
      </w:r>
      <w:r w:rsidR="00B4622F" w:rsidRPr="00225CC9">
        <w:rPr>
          <w:rFonts w:cstheme="minorHAnsi"/>
        </w:rPr>
        <w:t>1</w:t>
      </w:r>
      <w:r w:rsidRPr="00225CC9">
        <w:rPr>
          <w:rFonts w:cstheme="minorHAnsi"/>
        </w:rPr>
        <w:t>,</w:t>
      </w:r>
      <w:r w:rsidR="00B4622F" w:rsidRPr="00225CC9">
        <w:rPr>
          <w:rFonts w:cstheme="minorHAnsi"/>
        </w:rPr>
        <w:t>6</w:t>
      </w:r>
      <w:r w:rsidRPr="00225CC9">
        <w:rPr>
          <w:rFonts w:cstheme="minorHAnsi"/>
        </w:rPr>
        <w:t xml:space="preserve"> %. Zaměstnaných bylo </w:t>
      </w:r>
      <w:r w:rsidR="00B4622F" w:rsidRPr="00225CC9">
        <w:rPr>
          <w:rFonts w:cstheme="minorHAnsi"/>
        </w:rPr>
        <w:t>580</w:t>
      </w:r>
      <w:r w:rsidRPr="00225CC9">
        <w:rPr>
          <w:rFonts w:cstheme="minorHAnsi"/>
        </w:rPr>
        <w:t xml:space="preserve"> obyvatel, z toho </w:t>
      </w:r>
      <w:r w:rsidR="00B4622F" w:rsidRPr="00225CC9">
        <w:rPr>
          <w:rFonts w:cstheme="minorHAnsi"/>
        </w:rPr>
        <w:t>430</w:t>
      </w:r>
      <w:r w:rsidRPr="00225CC9">
        <w:rPr>
          <w:rFonts w:cstheme="minorHAnsi"/>
        </w:rPr>
        <w:t xml:space="preserve"> jako zaměstnanci, </w:t>
      </w:r>
      <w:r w:rsidR="00B4622F" w:rsidRPr="00225CC9">
        <w:rPr>
          <w:rFonts w:cstheme="minorHAnsi"/>
        </w:rPr>
        <w:t>3</w:t>
      </w:r>
      <w:r w:rsidRPr="00225CC9">
        <w:rPr>
          <w:rFonts w:cstheme="minorHAnsi"/>
        </w:rPr>
        <w:t xml:space="preserve">7 jako zaměstnavatelé a </w:t>
      </w:r>
      <w:r w:rsidR="00B4622F" w:rsidRPr="00225CC9">
        <w:rPr>
          <w:rFonts w:cstheme="minorHAnsi"/>
        </w:rPr>
        <w:t>74</w:t>
      </w:r>
      <w:r w:rsidRPr="00225CC9">
        <w:rPr>
          <w:rFonts w:cstheme="minorHAnsi"/>
        </w:rPr>
        <w:t xml:space="preserve"> obyvatel pracovalo na vlastní účet. Nezaměstnaných bylo </w:t>
      </w:r>
      <w:r w:rsidR="00C1560D" w:rsidRPr="00225CC9">
        <w:rPr>
          <w:rFonts w:cstheme="minorHAnsi"/>
        </w:rPr>
        <w:t>3</w:t>
      </w:r>
      <w:r w:rsidRPr="00225CC9">
        <w:rPr>
          <w:rFonts w:cstheme="minorHAnsi"/>
        </w:rPr>
        <w:t>,</w:t>
      </w:r>
      <w:r w:rsidR="00C1560D" w:rsidRPr="00225CC9">
        <w:rPr>
          <w:rFonts w:cstheme="minorHAnsi"/>
        </w:rPr>
        <w:t>4</w:t>
      </w:r>
      <w:r w:rsidRPr="00225CC9">
        <w:rPr>
          <w:rFonts w:cstheme="minorHAnsi"/>
        </w:rPr>
        <w:t xml:space="preserve"> % obyvatel a 4</w:t>
      </w:r>
      <w:r w:rsidR="00C1560D" w:rsidRPr="00225CC9">
        <w:rPr>
          <w:rFonts w:cstheme="minorHAnsi"/>
        </w:rPr>
        <w:t>5</w:t>
      </w:r>
      <w:r w:rsidRPr="00225CC9">
        <w:rPr>
          <w:rFonts w:cstheme="minorHAnsi"/>
        </w:rPr>
        <w:t>,</w:t>
      </w:r>
      <w:r w:rsidR="00C1560D" w:rsidRPr="00225CC9">
        <w:rPr>
          <w:rFonts w:cstheme="minorHAnsi"/>
        </w:rPr>
        <w:t>8</w:t>
      </w:r>
      <w:r w:rsidRPr="00225CC9">
        <w:rPr>
          <w:rFonts w:cstheme="minorHAnsi"/>
        </w:rPr>
        <w:t xml:space="preserve"> bylo ekonomicky neaktivních (nepracující důchodci, žáci, studenti). </w:t>
      </w:r>
    </w:p>
    <w:p w14:paraId="25A5CC76" w14:textId="77777777" w:rsidR="00EA644E" w:rsidRPr="00225CC9" w:rsidRDefault="00921ADC" w:rsidP="00921ADC">
      <w:pPr>
        <w:rPr>
          <w:rFonts w:cstheme="minorHAnsi"/>
        </w:rPr>
      </w:pPr>
      <w:r w:rsidRPr="00225CC9">
        <w:rPr>
          <w:rFonts w:cstheme="minorHAnsi"/>
        </w:rPr>
        <w:t>Podíl nezaměstnaných osob v obci není stabilní a mě</w:t>
      </w:r>
      <w:r w:rsidR="00745247" w:rsidRPr="00225CC9">
        <w:rPr>
          <w:rFonts w:cstheme="minorHAnsi"/>
        </w:rPr>
        <w:t>n</w:t>
      </w:r>
      <w:r w:rsidR="00EA644E" w:rsidRPr="00225CC9">
        <w:rPr>
          <w:rFonts w:cstheme="minorHAnsi"/>
        </w:rPr>
        <w:t>í</w:t>
      </w:r>
      <w:r w:rsidRPr="00225CC9">
        <w:rPr>
          <w:rFonts w:cstheme="minorHAnsi"/>
        </w:rPr>
        <w:t xml:space="preserve"> se s ekonomickou situací státu, kdy po roce 2008 došlo k nárůstu nezaměstnaných osob, stejně tomu bylo i v </w:t>
      </w:r>
      <w:r w:rsidR="00EA644E" w:rsidRPr="00225CC9">
        <w:rPr>
          <w:rFonts w:cstheme="minorHAnsi"/>
        </w:rPr>
        <w:t>Březnici</w:t>
      </w:r>
      <w:r w:rsidRPr="00225CC9">
        <w:rPr>
          <w:rFonts w:cstheme="minorHAnsi"/>
        </w:rPr>
        <w:t xml:space="preserve">, kde z počtu </w:t>
      </w:r>
      <w:r w:rsidR="00EA644E" w:rsidRPr="00225CC9">
        <w:rPr>
          <w:rFonts w:cstheme="minorHAnsi"/>
        </w:rPr>
        <w:t>3</w:t>
      </w:r>
      <w:r w:rsidRPr="00225CC9">
        <w:rPr>
          <w:rFonts w:cstheme="minorHAnsi"/>
        </w:rPr>
        <w:t xml:space="preserve">3 nezaměstnaných, vzrostl tento počet až na </w:t>
      </w:r>
      <w:r w:rsidR="00EA644E" w:rsidRPr="00225CC9">
        <w:rPr>
          <w:rFonts w:cstheme="minorHAnsi"/>
        </w:rPr>
        <w:t>61</w:t>
      </w:r>
      <w:r w:rsidR="00745247" w:rsidRPr="00225CC9">
        <w:rPr>
          <w:rFonts w:cstheme="minorHAnsi"/>
        </w:rPr>
        <w:t xml:space="preserve"> </w:t>
      </w:r>
      <w:r w:rsidRPr="00225CC9">
        <w:rPr>
          <w:rFonts w:cstheme="minorHAnsi"/>
        </w:rPr>
        <w:t>v roce 200</w:t>
      </w:r>
      <w:r w:rsidR="00EA644E" w:rsidRPr="00225CC9">
        <w:rPr>
          <w:rFonts w:cstheme="minorHAnsi"/>
        </w:rPr>
        <w:t>9</w:t>
      </w:r>
      <w:r w:rsidRPr="00225CC9">
        <w:rPr>
          <w:rFonts w:cstheme="minorHAnsi"/>
        </w:rPr>
        <w:t xml:space="preserve">, což je </w:t>
      </w:r>
      <w:r w:rsidR="00EA644E" w:rsidRPr="00225CC9">
        <w:rPr>
          <w:rFonts w:cstheme="minorHAnsi"/>
        </w:rPr>
        <w:t xml:space="preserve">druhá </w:t>
      </w:r>
      <w:r w:rsidRPr="00225CC9">
        <w:rPr>
          <w:rFonts w:cstheme="minorHAnsi"/>
        </w:rPr>
        <w:t xml:space="preserve">nejvyšší hodnota za sledované období. Od tohoto roku </w:t>
      </w:r>
      <w:r w:rsidR="00EA644E" w:rsidRPr="00225CC9">
        <w:rPr>
          <w:rFonts w:cstheme="minorHAnsi"/>
        </w:rPr>
        <w:t>docházelo ke snižování počtu nezaměstnaných, až do roku 2014, kdy dosáhl počet nezaměstnaných nejvyšší hodnoty. Od tohoto roku dochází ke každoročnímu poklesu počtu nezaměstnaných.</w:t>
      </w:r>
    </w:p>
    <w:p w14:paraId="64A19904" w14:textId="77777777" w:rsidR="00D55F57" w:rsidRPr="00225CC9" w:rsidRDefault="00A34D68" w:rsidP="00D55F57">
      <w:pPr>
        <w:jc w:val="center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225CC9">
        <w:rPr>
          <w:rFonts w:cstheme="minorHAnsi"/>
          <w:b/>
          <w:sz w:val="20"/>
        </w:rPr>
        <w:lastRenderedPageBreak/>
        <w:t>Vývoj počtu nezaměstnaných osob</w:t>
      </w:r>
      <w:r w:rsidRPr="00225CC9">
        <w:rPr>
          <w:rFonts w:cstheme="minorHAnsi"/>
          <w:b/>
          <w:sz w:val="20"/>
        </w:rPr>
        <w:br/>
      </w:r>
      <w:r w:rsidR="00F1768F" w:rsidRPr="00225CC9">
        <w:rPr>
          <w:rFonts w:cstheme="minorHAnsi"/>
          <w:noProof/>
        </w:rPr>
        <w:drawing>
          <wp:inline distT="0" distB="0" distL="0" distR="0" wp14:anchorId="6192B2A5" wp14:editId="53DC5A8D">
            <wp:extent cx="4572000" cy="2743200"/>
            <wp:effectExtent l="0" t="0" r="0" b="0"/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61E82308-6546-416E-BF8F-3F39E344A7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225CC9">
        <w:rPr>
          <w:rFonts w:cstheme="minorHAnsi"/>
          <w:color w:val="000000"/>
          <w:sz w:val="17"/>
          <w:szCs w:val="17"/>
        </w:rPr>
        <w:br/>
      </w:r>
      <w:r w:rsidR="00D55F57"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25" w:history="1">
        <w:r w:rsidR="00D55F57" w:rsidRPr="00225CC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="00D55F57"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2678199A" w14:textId="77777777" w:rsidR="0084580B" w:rsidRPr="00225CC9" w:rsidRDefault="00921ADC" w:rsidP="00D55F57">
      <w:pPr>
        <w:spacing w:before="120" w:after="100" w:afterAutospacing="1"/>
        <w:rPr>
          <w:rFonts w:cstheme="minorHAnsi"/>
        </w:rPr>
      </w:pPr>
      <w:r w:rsidRPr="00225CC9">
        <w:rPr>
          <w:rFonts w:cstheme="minorHAnsi"/>
        </w:rPr>
        <w:t>Struktura zaměstnanosti v obci je téměř shodná se strukturou Zlínského kraje</w:t>
      </w:r>
      <w:r w:rsidR="0084580B" w:rsidRPr="00225CC9">
        <w:rPr>
          <w:rFonts w:cstheme="minorHAnsi"/>
        </w:rPr>
        <w:t xml:space="preserve"> a samotného okresu Zlín. Zemědělství a lesnictví je zde zastoupeno pouze 2,1 %. Stejně jako ve Zlínském kraji a okresu Zlín v obci převažují služby nad průmyslem a stavebnictvím.</w:t>
      </w:r>
    </w:p>
    <w:p w14:paraId="687AF90B" w14:textId="77777777" w:rsidR="00921ADC" w:rsidRPr="00225CC9" w:rsidRDefault="00921ADC" w:rsidP="00D55F57">
      <w:pPr>
        <w:spacing w:after="120" w:line="240" w:lineRule="auto"/>
        <w:jc w:val="center"/>
        <w:rPr>
          <w:rFonts w:cstheme="minorHAnsi"/>
          <w:b/>
          <w:sz w:val="20"/>
          <w:szCs w:val="20"/>
        </w:rPr>
      </w:pPr>
      <w:r w:rsidRPr="00225CC9">
        <w:rPr>
          <w:rFonts w:cstheme="minorHAnsi"/>
          <w:b/>
          <w:sz w:val="20"/>
          <w:szCs w:val="20"/>
        </w:rPr>
        <w:t>Zaměstnanost podle odvětví v roce 2011</w:t>
      </w:r>
    </w:p>
    <w:p w14:paraId="50B0FB81" w14:textId="77777777" w:rsidR="0084580B" w:rsidRPr="00225CC9" w:rsidRDefault="0084580B" w:rsidP="00D55F57">
      <w:pPr>
        <w:spacing w:after="120" w:line="240" w:lineRule="auto"/>
        <w:jc w:val="center"/>
        <w:rPr>
          <w:rFonts w:cstheme="minorHAnsi"/>
          <w:highlight w:val="yellow"/>
        </w:rPr>
      </w:pPr>
      <w:r w:rsidRPr="00225CC9">
        <w:rPr>
          <w:rFonts w:cstheme="minorHAnsi"/>
          <w:noProof/>
        </w:rPr>
        <w:drawing>
          <wp:inline distT="0" distB="0" distL="0" distR="0" wp14:anchorId="478AC1AB" wp14:editId="31348CEC">
            <wp:extent cx="4572000" cy="2743200"/>
            <wp:effectExtent l="0" t="0" r="0" b="0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D4F86E89-F1C9-42A6-BA90-898D5AE1A6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0AD5BE8" w14:textId="77777777" w:rsidR="00D55F57" w:rsidRPr="00225CC9" w:rsidRDefault="00D55F57" w:rsidP="00D55F57">
      <w:pPr>
        <w:jc w:val="left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27" w:history="1">
        <w:r w:rsidRPr="00225CC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Pr="00225CC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05AB972C" w14:textId="77777777" w:rsidR="00C20AA3" w:rsidRPr="00225CC9" w:rsidRDefault="00921ADC" w:rsidP="00921ADC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Osob vyjíždějících z</w:t>
      </w:r>
      <w:r w:rsidR="00C20AA3" w:rsidRPr="00225CC9">
        <w:rPr>
          <w:rFonts w:cstheme="minorHAnsi"/>
          <w:szCs w:val="24"/>
        </w:rPr>
        <w:t xml:space="preserve"> </w:t>
      </w:r>
      <w:r w:rsidRPr="00225CC9">
        <w:rPr>
          <w:rFonts w:cstheme="minorHAnsi"/>
          <w:szCs w:val="24"/>
        </w:rPr>
        <w:t xml:space="preserve">obce bylo v roce </w:t>
      </w:r>
      <w:r w:rsidR="00D55F57" w:rsidRPr="00225CC9">
        <w:rPr>
          <w:rFonts w:cstheme="minorHAnsi"/>
          <w:szCs w:val="24"/>
        </w:rPr>
        <w:t>2011–215</w:t>
      </w:r>
      <w:r w:rsidRPr="00225CC9">
        <w:rPr>
          <w:rFonts w:cstheme="minorHAnsi"/>
          <w:szCs w:val="24"/>
        </w:rPr>
        <w:t xml:space="preserve">. Vyjíždějících do zaměstnání bylo celkem </w:t>
      </w:r>
      <w:r w:rsidR="00C20AA3" w:rsidRPr="00225CC9">
        <w:rPr>
          <w:rFonts w:cstheme="minorHAnsi"/>
          <w:szCs w:val="24"/>
        </w:rPr>
        <w:t>99</w:t>
      </w:r>
      <w:r w:rsidRPr="00225CC9">
        <w:rPr>
          <w:rFonts w:cstheme="minorHAnsi"/>
          <w:szCs w:val="24"/>
        </w:rPr>
        <w:t xml:space="preserve"> a </w:t>
      </w:r>
      <w:r w:rsidR="00C20AA3" w:rsidRPr="00225CC9">
        <w:rPr>
          <w:rFonts w:cstheme="minorHAnsi"/>
          <w:szCs w:val="24"/>
        </w:rPr>
        <w:t xml:space="preserve">hodnota </w:t>
      </w:r>
      <w:r w:rsidRPr="00225CC9">
        <w:rPr>
          <w:rFonts w:cstheme="minorHAnsi"/>
          <w:szCs w:val="24"/>
        </w:rPr>
        <w:t>vyjíždějících dětí do škol byl</w:t>
      </w:r>
      <w:r w:rsidR="00C20AA3" w:rsidRPr="00225CC9">
        <w:rPr>
          <w:rFonts w:cstheme="minorHAnsi"/>
          <w:szCs w:val="24"/>
        </w:rPr>
        <w:t>a 0</w:t>
      </w:r>
      <w:r w:rsidRPr="00225CC9">
        <w:rPr>
          <w:rFonts w:cstheme="minorHAnsi"/>
          <w:szCs w:val="24"/>
        </w:rPr>
        <w:t>. To je v souladu s předpokladem, že většina EAO pracuje v nejbližší</w:t>
      </w:r>
      <w:r w:rsidR="00C20AA3" w:rsidRPr="00225CC9">
        <w:rPr>
          <w:rFonts w:cstheme="minorHAnsi"/>
          <w:szCs w:val="24"/>
        </w:rPr>
        <w:t>m</w:t>
      </w:r>
      <w:r w:rsidRPr="00225CC9">
        <w:rPr>
          <w:rFonts w:cstheme="minorHAnsi"/>
          <w:szCs w:val="24"/>
        </w:rPr>
        <w:t xml:space="preserve"> měst</w:t>
      </w:r>
      <w:r w:rsidR="00C20AA3" w:rsidRPr="00225CC9">
        <w:rPr>
          <w:rFonts w:cstheme="minorHAnsi"/>
          <w:szCs w:val="24"/>
        </w:rPr>
        <w:t>ě</w:t>
      </w:r>
      <w:r w:rsidRPr="00225CC9">
        <w:rPr>
          <w:rFonts w:cstheme="minorHAnsi"/>
          <w:szCs w:val="24"/>
        </w:rPr>
        <w:t xml:space="preserve"> – Zlín</w:t>
      </w:r>
      <w:r w:rsidR="00C20AA3" w:rsidRPr="00225CC9">
        <w:rPr>
          <w:rFonts w:cstheme="minorHAnsi"/>
          <w:szCs w:val="24"/>
        </w:rPr>
        <w:t>.</w:t>
      </w:r>
    </w:p>
    <w:p w14:paraId="22D315D4" w14:textId="77777777" w:rsidR="00921ADC" w:rsidRPr="00225CC9" w:rsidRDefault="00921ADC" w:rsidP="00921ADC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lastRenderedPageBreak/>
        <w:t xml:space="preserve">Co se týče směrů vyjíždějících obyvatel, nejvíce obyvatel cestuje do jiné obce okresu Zlín – </w:t>
      </w:r>
      <w:r w:rsidR="00E76543" w:rsidRPr="00225CC9">
        <w:rPr>
          <w:rFonts w:cstheme="minorHAnsi"/>
          <w:szCs w:val="24"/>
        </w:rPr>
        <w:t>8</w:t>
      </w:r>
      <w:r w:rsidRPr="00225CC9">
        <w:rPr>
          <w:rFonts w:cstheme="minorHAnsi"/>
          <w:szCs w:val="24"/>
        </w:rPr>
        <w:t>5</w:t>
      </w:r>
      <w:r w:rsidR="00E76543" w:rsidRPr="00225CC9">
        <w:rPr>
          <w:rFonts w:cstheme="minorHAnsi"/>
          <w:szCs w:val="24"/>
        </w:rPr>
        <w:t xml:space="preserve">,6 </w:t>
      </w:r>
      <w:r w:rsidRPr="00225CC9">
        <w:rPr>
          <w:rFonts w:cstheme="minorHAnsi"/>
          <w:szCs w:val="24"/>
        </w:rPr>
        <w:t xml:space="preserve">%, v rámci obce pracuje </w:t>
      </w:r>
      <w:r w:rsidR="00E76543" w:rsidRPr="00225CC9">
        <w:rPr>
          <w:rFonts w:cstheme="minorHAnsi"/>
          <w:szCs w:val="24"/>
        </w:rPr>
        <w:t>5,6</w:t>
      </w:r>
      <w:r w:rsidRPr="00225CC9">
        <w:rPr>
          <w:rFonts w:cstheme="minorHAnsi"/>
          <w:szCs w:val="24"/>
        </w:rPr>
        <w:t xml:space="preserve"> % lidí, do jiného kraje vyjíždí </w:t>
      </w:r>
      <w:r w:rsidR="00E76543" w:rsidRPr="00225CC9">
        <w:rPr>
          <w:rFonts w:cstheme="minorHAnsi"/>
          <w:szCs w:val="24"/>
        </w:rPr>
        <w:t>3,3</w:t>
      </w:r>
      <w:r w:rsidRPr="00225CC9">
        <w:rPr>
          <w:rFonts w:cstheme="minorHAnsi"/>
          <w:szCs w:val="24"/>
        </w:rPr>
        <w:t xml:space="preserve"> % obyvatel a do jiného okresu kraje Zlín </w:t>
      </w:r>
      <w:r w:rsidR="00E76543" w:rsidRPr="00225CC9">
        <w:rPr>
          <w:rFonts w:cstheme="minorHAnsi"/>
          <w:szCs w:val="24"/>
        </w:rPr>
        <w:t>3,7</w:t>
      </w:r>
      <w:r w:rsidRPr="00225CC9">
        <w:rPr>
          <w:rFonts w:cstheme="minorHAnsi"/>
          <w:szCs w:val="24"/>
        </w:rPr>
        <w:t xml:space="preserve"> %. </w:t>
      </w:r>
      <w:r w:rsidR="00E76543" w:rsidRPr="00225CC9">
        <w:rPr>
          <w:rFonts w:cstheme="minorHAnsi"/>
          <w:szCs w:val="24"/>
        </w:rPr>
        <w:t xml:space="preserve"> Do zahradničí vyjíždí za prací 1,9 % obyvatel.</w:t>
      </w:r>
    </w:p>
    <w:p w14:paraId="16F92B41" w14:textId="77777777" w:rsidR="00921ADC" w:rsidRPr="00225CC9" w:rsidRDefault="00921ADC" w:rsidP="00921ADC">
      <w:pPr>
        <w:pStyle w:val="Nadpis1"/>
        <w:numPr>
          <w:ilvl w:val="0"/>
          <w:numId w:val="2"/>
        </w:numPr>
        <w:rPr>
          <w:rFonts w:asciiTheme="minorHAnsi" w:hAnsiTheme="minorHAnsi" w:cstheme="minorHAnsi"/>
        </w:rPr>
      </w:pPr>
      <w:bookmarkStart w:id="14" w:name="_Toc54290316"/>
      <w:r w:rsidRPr="00225CC9">
        <w:rPr>
          <w:rFonts w:asciiTheme="minorHAnsi" w:hAnsiTheme="minorHAnsi" w:cstheme="minorHAnsi"/>
        </w:rPr>
        <w:t>Infrastruktura</w:t>
      </w:r>
      <w:bookmarkEnd w:id="14"/>
    </w:p>
    <w:p w14:paraId="6FFD09CB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15" w:name="_Toc54290317"/>
      <w:r w:rsidRPr="00225CC9">
        <w:rPr>
          <w:rFonts w:asciiTheme="minorHAnsi" w:hAnsiTheme="minorHAnsi" w:cstheme="minorHAnsi"/>
        </w:rPr>
        <w:t>Technická infrastruktura</w:t>
      </w:r>
      <w:bookmarkEnd w:id="15"/>
    </w:p>
    <w:p w14:paraId="596D9EE4" w14:textId="339A4F46" w:rsidR="00830A7B" w:rsidRPr="00DD7F0D" w:rsidRDefault="00830A7B" w:rsidP="00921ADC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Obec po osamostatnění a odloučení se od města Zlína v roce 1993 neměla vybudovánu téměř žádnou infrastrukturu. Během samostatné existence se podařilo vybudovat komunikace, mosty, vodovod, plynovod, fotbalové hřiště, kabelovou televizi. Připravil se také projekt na odkanalizování obce a vyřídilo se i jeho stavební povolení. V posledních </w:t>
      </w:r>
      <w:r w:rsidR="003D22D0" w:rsidRPr="00DD7F0D">
        <w:rPr>
          <w:rFonts w:cstheme="minorHAnsi"/>
          <w:szCs w:val="24"/>
        </w:rPr>
        <w:t>deset</w:t>
      </w:r>
      <w:r w:rsidRPr="00DD7F0D">
        <w:rPr>
          <w:rFonts w:cstheme="minorHAnsi"/>
          <w:szCs w:val="24"/>
        </w:rPr>
        <w:t xml:space="preserve">i </w:t>
      </w:r>
      <w:r w:rsidRPr="00225CC9">
        <w:rPr>
          <w:rFonts w:cstheme="minorHAnsi"/>
          <w:szCs w:val="24"/>
        </w:rPr>
        <w:t xml:space="preserve">letech se zde vybudovala 4 dětské hřiště (na všechny se podařilo získat dotace) – a postupně se zde obnovují a přidávají herní prvky, ZŠ – kompletní zateplení budovy vč. nových oken, rekonstrukce kostela – nová střecha, fasáda, renovace dveří a oken, rekonstrukce schodů ke kostelu. K tomu zateplení fary a nová střecha na faře. Dále hasičská zbrojnice – kompletní rekonstrukce – zateplení budovy, nová okna, nová střecha. Nově vybudované veřejné WC v centru obce vedle fary. Výměna střechy na budově, kde sídlí obecní knihovna, obecní sál a pohostinství. Stavba chodníků v centrální části obce – zahájeno v r. 2012 – postupně se dle finančních možností </w:t>
      </w:r>
      <w:r w:rsidRPr="00DD7F0D">
        <w:rPr>
          <w:rFonts w:cstheme="minorHAnsi"/>
          <w:szCs w:val="24"/>
        </w:rPr>
        <w:t xml:space="preserve">pokračuje ve stavbě. Rekonstrukce veřejného osvětlení </w:t>
      </w:r>
      <w:r w:rsidR="003D22D0" w:rsidRPr="00DD7F0D">
        <w:rPr>
          <w:rFonts w:cstheme="minorHAnsi"/>
          <w:szCs w:val="24"/>
        </w:rPr>
        <w:t xml:space="preserve">v r. 2008 </w:t>
      </w:r>
      <w:r w:rsidRPr="00DD7F0D">
        <w:rPr>
          <w:rFonts w:cstheme="minorHAnsi"/>
          <w:szCs w:val="24"/>
        </w:rPr>
        <w:t xml:space="preserve">vč. úsporných opatření na </w:t>
      </w:r>
      <w:r w:rsidRPr="00225CC9">
        <w:rPr>
          <w:rFonts w:cstheme="minorHAnsi"/>
          <w:szCs w:val="24"/>
        </w:rPr>
        <w:t xml:space="preserve">nižší odběr el. energie. Nový areál sportovního </w:t>
      </w:r>
      <w:r w:rsidR="00D55F57" w:rsidRPr="00225CC9">
        <w:rPr>
          <w:rFonts w:cstheme="minorHAnsi"/>
          <w:szCs w:val="24"/>
        </w:rPr>
        <w:t>klubu – stavba</w:t>
      </w:r>
      <w:r w:rsidRPr="00225CC9">
        <w:rPr>
          <w:rFonts w:cstheme="minorHAnsi"/>
          <w:szCs w:val="24"/>
        </w:rPr>
        <w:t xml:space="preserve"> fotbalového hřiště, sportovního areálu vč. kabin, bufetu, tanečního kola s pódiem, víceúčelové hřiště, dětské hřiště, tréninkové hřiště, parkoviště. Oprava hřbitova, osvětlení, chodníky v r. 2011. Sokolovna a její rekonstrukce. Revitalizace zeleně v obci v letech </w:t>
      </w:r>
      <w:r w:rsidR="00D55F57" w:rsidRPr="00225CC9">
        <w:rPr>
          <w:rFonts w:cstheme="minorHAnsi"/>
          <w:szCs w:val="24"/>
        </w:rPr>
        <w:t>2011–2014</w:t>
      </w:r>
      <w:r w:rsidRPr="00225CC9">
        <w:rPr>
          <w:rFonts w:cstheme="minorHAnsi"/>
          <w:szCs w:val="24"/>
        </w:rPr>
        <w:t xml:space="preserve">. Mateřská školka – rekonstrukce a rozšíření </w:t>
      </w:r>
      <w:r w:rsidR="00D55F57" w:rsidRPr="00225CC9">
        <w:rPr>
          <w:rFonts w:cstheme="minorHAnsi"/>
          <w:szCs w:val="24"/>
        </w:rPr>
        <w:t>kapacity – podzim</w:t>
      </w:r>
      <w:r w:rsidRPr="00225CC9">
        <w:rPr>
          <w:rFonts w:cstheme="minorHAnsi"/>
          <w:szCs w:val="24"/>
        </w:rPr>
        <w:t xml:space="preserve"> 2012. Zateplení administrativní budovy OÚ a MŠ – 2013. </w:t>
      </w:r>
      <w:r w:rsidRPr="00DD7F0D">
        <w:rPr>
          <w:rFonts w:cstheme="minorHAnsi"/>
          <w:szCs w:val="24"/>
        </w:rPr>
        <w:t xml:space="preserve">Rekonstrukce obecního sálu. Přes úspěšnou realizaci těchto aktivit </w:t>
      </w:r>
      <w:r w:rsidR="003D22D0" w:rsidRPr="00DD7F0D">
        <w:rPr>
          <w:rFonts w:cstheme="minorHAnsi"/>
          <w:szCs w:val="24"/>
        </w:rPr>
        <w:t>ne</w:t>
      </w:r>
      <w:r w:rsidRPr="00DD7F0D">
        <w:rPr>
          <w:rFonts w:cstheme="minorHAnsi"/>
          <w:szCs w:val="24"/>
        </w:rPr>
        <w:t xml:space="preserve">má obec </w:t>
      </w:r>
      <w:r w:rsidR="003D22D0" w:rsidRPr="00DD7F0D">
        <w:rPr>
          <w:rFonts w:cstheme="minorHAnsi"/>
          <w:szCs w:val="24"/>
        </w:rPr>
        <w:t>žádnou</w:t>
      </w:r>
      <w:r w:rsidRPr="00DD7F0D">
        <w:rPr>
          <w:rFonts w:cstheme="minorHAnsi"/>
          <w:szCs w:val="24"/>
        </w:rPr>
        <w:t xml:space="preserve"> půjčku </w:t>
      </w:r>
      <w:r w:rsidR="003D22D0" w:rsidRPr="00DD7F0D">
        <w:rPr>
          <w:rFonts w:cstheme="minorHAnsi"/>
          <w:szCs w:val="24"/>
        </w:rPr>
        <w:t xml:space="preserve">ani úvěr.  </w:t>
      </w:r>
    </w:p>
    <w:p w14:paraId="5D756B44" w14:textId="77777777" w:rsidR="00830A7B" w:rsidRPr="00225CC9" w:rsidRDefault="00830A7B" w:rsidP="00921ADC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V obci jsou veškeré inženýrské sítě kromě kanalizace, na kterou je však zpracován projekt včetně stavebního povolení. Březnice byla plynofikována v roce 2005 a současně byl zde vybudován i vodovod. Vodovod i plynovod je v majetku obce. Stejně tak i kabelové rozvody pro TV i internet.</w:t>
      </w:r>
    </w:p>
    <w:p w14:paraId="7CA0F2C1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16" w:name="_Toc54290318"/>
      <w:r w:rsidRPr="00225CC9">
        <w:rPr>
          <w:rFonts w:asciiTheme="minorHAnsi" w:hAnsiTheme="minorHAnsi" w:cstheme="minorHAnsi"/>
        </w:rPr>
        <w:lastRenderedPageBreak/>
        <w:t>Dopravní infrastruktura</w:t>
      </w:r>
      <w:bookmarkEnd w:id="16"/>
    </w:p>
    <w:p w14:paraId="458DDB43" w14:textId="388B1105" w:rsidR="0016631C" w:rsidRPr="00225CC9" w:rsidRDefault="0016631C" w:rsidP="0016631C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Základní dopravní kostru obce tvoří silnice II/497 (Zlín – Březolupy – Uherské Hradiště) a páteřní místní komunikace. Silnice II/497 zajišťuje napojení obce na ostatní silniční síť. Místní komunikace zajišťuje přímou dopravní obsluhu ostatních částí obce. Její význam je o to větší, že v obci nej</w:t>
      </w:r>
      <w:r w:rsidR="003D22D0">
        <w:rPr>
          <w:rFonts w:cstheme="minorHAnsi"/>
          <w:color w:val="FF0000"/>
          <w:szCs w:val="24"/>
        </w:rPr>
        <w:t>s</w:t>
      </w:r>
      <w:r w:rsidRPr="00225CC9">
        <w:rPr>
          <w:rFonts w:cstheme="minorHAnsi"/>
          <w:szCs w:val="24"/>
        </w:rPr>
        <w:t xml:space="preserve">ou další místní komunikace, které by ji mohly nahradit jako objížďky. Ostatní </w:t>
      </w:r>
      <w:r w:rsidR="00A60C82" w:rsidRPr="00225CC9">
        <w:rPr>
          <w:rFonts w:cstheme="minorHAnsi"/>
          <w:szCs w:val="24"/>
        </w:rPr>
        <w:t>stávající</w:t>
      </w:r>
      <w:r w:rsidRPr="00225CC9">
        <w:rPr>
          <w:rFonts w:cstheme="minorHAnsi"/>
          <w:szCs w:val="24"/>
        </w:rPr>
        <w:t xml:space="preserve"> síť místních komunikací je stabilizována. Z dat ze sčítání dopravy v roce 2016 vyplývá, že obcí projede v rozmezí </w:t>
      </w:r>
      <w:r w:rsidR="00A60C82" w:rsidRPr="00225CC9">
        <w:rPr>
          <w:rFonts w:cstheme="minorHAnsi"/>
          <w:szCs w:val="24"/>
        </w:rPr>
        <w:t>7</w:t>
      </w:r>
      <w:r w:rsidRPr="00225CC9">
        <w:rPr>
          <w:rFonts w:cstheme="minorHAnsi"/>
          <w:szCs w:val="24"/>
        </w:rPr>
        <w:t xml:space="preserve">001 až </w:t>
      </w:r>
      <w:r w:rsidR="00A60C82" w:rsidRPr="00225CC9">
        <w:rPr>
          <w:rFonts w:cstheme="minorHAnsi"/>
          <w:szCs w:val="24"/>
        </w:rPr>
        <w:t>10</w:t>
      </w:r>
      <w:r w:rsidRPr="00225CC9">
        <w:rPr>
          <w:rFonts w:cstheme="minorHAnsi"/>
          <w:szCs w:val="24"/>
        </w:rPr>
        <w:t xml:space="preserve">000 vozů za 24 hodin. Březnice je vzdálena od nájezdu na dálnici 13 km. Obcí neprochází žádná železniční trať a nejbližší se nachází ve Zlíně, který je vzdálen 5 km. </w:t>
      </w:r>
    </w:p>
    <w:p w14:paraId="6E216AA2" w14:textId="68884B64" w:rsidR="00C30CFF" w:rsidRPr="00225CC9" w:rsidRDefault="0016631C" w:rsidP="0016631C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Podél hlavních komunikací jsou vybudován</w:t>
      </w:r>
      <w:r w:rsidR="00DD7F0D">
        <w:rPr>
          <w:rFonts w:cstheme="minorHAnsi"/>
          <w:szCs w:val="24"/>
        </w:rPr>
        <w:t>y</w:t>
      </w:r>
      <w:r w:rsidRPr="00225CC9">
        <w:rPr>
          <w:rFonts w:cstheme="minorHAnsi"/>
          <w:szCs w:val="24"/>
        </w:rPr>
        <w:t xml:space="preserve"> úseky chodníků. Ve stísněných místech a v místech kde to profil terénu neumožňuje probíhá pěší doprava smíšeně s motorovou v rámci profilu pojížděné komunikace.</w:t>
      </w:r>
      <w:r w:rsidR="00921ADC" w:rsidRPr="00225CC9">
        <w:rPr>
          <w:rFonts w:cstheme="minorHAnsi"/>
          <w:szCs w:val="24"/>
        </w:rPr>
        <w:t xml:space="preserve"> </w:t>
      </w:r>
      <w:r w:rsidR="00C30CFF" w:rsidRPr="00225CC9">
        <w:rPr>
          <w:rFonts w:cstheme="minorHAnsi"/>
          <w:szCs w:val="24"/>
        </w:rPr>
        <w:t>Parkovací místa se nachází v centru obce, v areálu sportovního klubu, u obecního úřadu a mateřské školky a nad kostelem.</w:t>
      </w:r>
    </w:p>
    <w:p w14:paraId="1304CC21" w14:textId="77777777" w:rsidR="00850450" w:rsidRPr="00225CC9" w:rsidRDefault="0016631C" w:rsidP="0016631C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Cyklistická doprava probíhá po stávajících místních a účelových komunikací. </w:t>
      </w:r>
      <w:r w:rsidR="00921ADC" w:rsidRPr="00225CC9">
        <w:rPr>
          <w:rFonts w:cstheme="minorHAnsi"/>
          <w:szCs w:val="24"/>
        </w:rPr>
        <w:t>Na nebližší cyklostezku č. 5</w:t>
      </w:r>
      <w:r w:rsidR="00C30CFF" w:rsidRPr="00225CC9">
        <w:rPr>
          <w:rFonts w:cstheme="minorHAnsi"/>
          <w:szCs w:val="24"/>
        </w:rPr>
        <w:t>060</w:t>
      </w:r>
      <w:r w:rsidR="00921ADC" w:rsidRPr="00225CC9">
        <w:rPr>
          <w:rFonts w:cstheme="minorHAnsi"/>
          <w:szCs w:val="24"/>
        </w:rPr>
        <w:t xml:space="preserve"> je možné se připojit </w:t>
      </w:r>
      <w:r w:rsidR="00C30CFF" w:rsidRPr="00225CC9">
        <w:rPr>
          <w:rFonts w:cstheme="minorHAnsi"/>
          <w:szCs w:val="24"/>
        </w:rPr>
        <w:t>se ve Zlíně</w:t>
      </w:r>
      <w:r w:rsidR="00850450" w:rsidRPr="00225CC9">
        <w:rPr>
          <w:rFonts w:cstheme="minorHAnsi"/>
          <w:szCs w:val="24"/>
        </w:rPr>
        <w:t xml:space="preserve"> a poté </w:t>
      </w:r>
      <w:r w:rsidR="00225CC9" w:rsidRPr="00225CC9">
        <w:rPr>
          <w:rFonts w:cstheme="minorHAnsi"/>
          <w:szCs w:val="24"/>
        </w:rPr>
        <w:t xml:space="preserve">pokračovat </w:t>
      </w:r>
      <w:r w:rsidR="00921ADC" w:rsidRPr="00225CC9">
        <w:rPr>
          <w:rFonts w:cstheme="minorHAnsi"/>
          <w:szCs w:val="24"/>
        </w:rPr>
        <w:t xml:space="preserve">směrem na </w:t>
      </w:r>
      <w:r w:rsidR="00850450" w:rsidRPr="00225CC9">
        <w:rPr>
          <w:rFonts w:cstheme="minorHAnsi"/>
          <w:szCs w:val="24"/>
        </w:rPr>
        <w:t>Napajedla.</w:t>
      </w:r>
    </w:p>
    <w:p w14:paraId="3A17CA75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17" w:name="_Toc54290319"/>
      <w:r w:rsidRPr="00225CC9">
        <w:rPr>
          <w:rFonts w:asciiTheme="minorHAnsi" w:hAnsiTheme="minorHAnsi" w:cstheme="minorHAnsi"/>
        </w:rPr>
        <w:t>Dopravní dostupnost</w:t>
      </w:r>
      <w:bookmarkEnd w:id="17"/>
    </w:p>
    <w:p w14:paraId="6F0B08A7" w14:textId="672EC5A6" w:rsidR="00DD7F0D" w:rsidRDefault="00367520" w:rsidP="00367520">
      <w:pPr>
        <w:spacing w:after="0"/>
      </w:pPr>
      <w:r w:rsidRPr="00225CC9">
        <w:rPr>
          <w:rFonts w:eastAsia="Times New Roman" w:cstheme="minorHAnsi"/>
          <w:color w:val="000000"/>
          <w:szCs w:val="24"/>
        </w:rPr>
        <w:t xml:space="preserve">Obec Březnice je obsluhována pouze autobusovým spojením. V obci se </w:t>
      </w:r>
      <w:r w:rsidR="00DD7F0D">
        <w:rPr>
          <w:rFonts w:eastAsia="Times New Roman" w:cstheme="minorHAnsi"/>
          <w:color w:val="000000"/>
          <w:szCs w:val="24"/>
        </w:rPr>
        <w:t>na krajské komunikaci</w:t>
      </w:r>
      <w:r w:rsidR="003D22D0" w:rsidRPr="003D22D0">
        <w:rPr>
          <w:rFonts w:eastAsia="Times New Roman" w:cstheme="minorHAnsi"/>
          <w:color w:val="FF0000"/>
          <w:szCs w:val="24"/>
        </w:rPr>
        <w:t xml:space="preserve"> </w:t>
      </w:r>
      <w:r w:rsidR="00DD7F0D" w:rsidRPr="00DD7F0D">
        <w:rPr>
          <w:rFonts w:eastAsia="Times New Roman" w:cstheme="minorHAnsi"/>
          <w:szCs w:val="24"/>
        </w:rPr>
        <w:t>II</w:t>
      </w:r>
      <w:r w:rsidR="003D22D0" w:rsidRPr="00DD7F0D">
        <w:rPr>
          <w:rFonts w:eastAsia="Times New Roman" w:cstheme="minorHAnsi"/>
          <w:szCs w:val="24"/>
        </w:rPr>
        <w:t xml:space="preserve">/490 </w:t>
      </w:r>
      <w:r w:rsidRPr="00DD7F0D">
        <w:rPr>
          <w:rFonts w:eastAsia="Times New Roman" w:cstheme="minorHAnsi"/>
          <w:szCs w:val="24"/>
        </w:rPr>
        <w:t xml:space="preserve">nachází pouze dvě zastávky, a to jak ve směru do Zlína a ze Zlína. Dopravní obslužnost </w:t>
      </w:r>
      <w:r w:rsidRPr="00225CC9">
        <w:rPr>
          <w:rFonts w:eastAsia="Times New Roman" w:cstheme="minorHAnsi"/>
          <w:color w:val="000000"/>
          <w:szCs w:val="24"/>
        </w:rPr>
        <w:t>obce je velmi dobře pokryta autobusovou dopravou, včetně víkendů. Obec se nachází na trase Zlín – Uherské Hradiště, Zlín – Uherský Brod, Zlín – Luhačovice (a dálkově SK)</w:t>
      </w:r>
      <w:r w:rsidRPr="003D22D0">
        <w:rPr>
          <w:rFonts w:eastAsia="Times New Roman" w:cstheme="minorHAnsi"/>
          <w:strike/>
          <w:color w:val="FF0000"/>
          <w:szCs w:val="24"/>
        </w:rPr>
        <w:t>.</w:t>
      </w:r>
      <w:r w:rsidRPr="00225CC9">
        <w:rPr>
          <w:rFonts w:eastAsia="Times New Roman" w:cstheme="minorHAnsi"/>
          <w:color w:val="000000"/>
          <w:szCs w:val="24"/>
        </w:rPr>
        <w:t xml:space="preserve"> V pracovních dnech se lze dostat do Zlína velmi často, jede zde cca 70 spojení. </w:t>
      </w:r>
      <w:r w:rsidR="003D22D0">
        <w:rPr>
          <w:rFonts w:eastAsia="Times New Roman" w:cstheme="minorHAnsi"/>
          <w:color w:val="000000"/>
          <w:szCs w:val="24"/>
        </w:rPr>
        <w:t xml:space="preserve">Dále je ve vnitřní části obce dalších 5 zastávek, na které zajíždí samostatné spoje na trase </w:t>
      </w:r>
      <w:r w:rsidR="00DD7F0D">
        <w:rPr>
          <w:rFonts w:eastAsia="Times New Roman" w:cstheme="minorHAnsi"/>
          <w:color w:val="000000"/>
          <w:szCs w:val="24"/>
        </w:rPr>
        <w:t>Zlín – Březnice</w:t>
      </w:r>
      <w:r w:rsidR="003D22D0">
        <w:rPr>
          <w:rFonts w:eastAsia="Times New Roman" w:cstheme="minorHAnsi"/>
          <w:color w:val="000000"/>
          <w:szCs w:val="24"/>
        </w:rPr>
        <w:t xml:space="preserve">. </w:t>
      </w:r>
      <w:r w:rsidR="006749F0">
        <w:rPr>
          <w:rFonts w:eastAsia="Times New Roman" w:cstheme="minorHAnsi"/>
          <w:color w:val="000000"/>
          <w:szCs w:val="24"/>
        </w:rPr>
        <w:t xml:space="preserve"> </w:t>
      </w:r>
      <w:r w:rsidR="00DD7F0D">
        <w:rPr>
          <w:rFonts w:eastAsia="Times New Roman" w:cstheme="minorHAnsi"/>
          <w:color w:val="000000"/>
          <w:szCs w:val="24"/>
        </w:rPr>
        <w:t xml:space="preserve">Autobusová doprava je zajištěna </w:t>
      </w:r>
      <w:r w:rsidR="00DD7F0D">
        <w:rPr>
          <w:rFonts w:ascii="Calibri" w:hAnsi="Calibri" w:cs="Calibri"/>
          <w:color w:val="2C2C55"/>
          <w:shd w:val="clear" w:color="auto" w:fill="FFFFFF"/>
        </w:rPr>
        <w:t>ARRIVA MORAVA a. s. </w:t>
      </w:r>
      <w:r w:rsidR="00DD7F0D" w:rsidRPr="006749F0">
        <w:rPr>
          <w:rFonts w:eastAsia="Times New Roman" w:cstheme="minorHAnsi"/>
          <w:color w:val="C45911" w:themeColor="accent2" w:themeShade="BF"/>
          <w:szCs w:val="24"/>
        </w:rPr>
        <w:t xml:space="preserve"> </w:t>
      </w:r>
    </w:p>
    <w:p w14:paraId="581AF130" w14:textId="77777777" w:rsidR="00921ADC" w:rsidRPr="00225CC9" w:rsidRDefault="00921ADC" w:rsidP="00921ADC">
      <w:pPr>
        <w:pStyle w:val="Nadpis1"/>
        <w:numPr>
          <w:ilvl w:val="0"/>
          <w:numId w:val="2"/>
        </w:numPr>
        <w:rPr>
          <w:rFonts w:asciiTheme="minorHAnsi" w:eastAsia="Times New Roman" w:hAnsiTheme="minorHAnsi" w:cstheme="minorHAnsi"/>
        </w:rPr>
      </w:pPr>
      <w:bookmarkStart w:id="18" w:name="_Toc54290320"/>
      <w:r w:rsidRPr="00225CC9">
        <w:rPr>
          <w:rFonts w:asciiTheme="minorHAnsi" w:eastAsia="Times New Roman" w:hAnsiTheme="minorHAnsi" w:cstheme="minorHAnsi"/>
        </w:rPr>
        <w:t>Vybavenost</w:t>
      </w:r>
      <w:bookmarkEnd w:id="18"/>
    </w:p>
    <w:p w14:paraId="7635C3F0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19" w:name="_Toc54290321"/>
      <w:r w:rsidRPr="00225CC9">
        <w:rPr>
          <w:rFonts w:asciiTheme="minorHAnsi" w:hAnsiTheme="minorHAnsi" w:cstheme="minorHAnsi"/>
        </w:rPr>
        <w:t>Zdravotnictví</w:t>
      </w:r>
      <w:bookmarkEnd w:id="19"/>
    </w:p>
    <w:p w14:paraId="07AABA2A" w14:textId="60AA421D" w:rsidR="00921ADC" w:rsidRPr="000E571B" w:rsidRDefault="00921ADC" w:rsidP="00921ADC">
      <w:pPr>
        <w:pStyle w:val="Zkladntext"/>
        <w:spacing w:line="360" w:lineRule="auto"/>
        <w:rPr>
          <w:rFonts w:asciiTheme="minorHAnsi" w:hAnsiTheme="minorHAnsi" w:cstheme="minorHAnsi"/>
          <w:color w:val="auto"/>
          <w:szCs w:val="24"/>
          <w:highlight w:val="yellow"/>
        </w:rPr>
      </w:pPr>
      <w:r w:rsidRPr="00225CC9">
        <w:rPr>
          <w:rFonts w:asciiTheme="minorHAnsi" w:hAnsiTheme="minorHAnsi" w:cstheme="minorHAnsi"/>
        </w:rPr>
        <w:t xml:space="preserve">Praktický lékař MUDr. </w:t>
      </w:r>
      <w:r w:rsidR="003D3942" w:rsidRPr="00225CC9">
        <w:rPr>
          <w:rFonts w:asciiTheme="minorHAnsi" w:hAnsiTheme="minorHAnsi" w:cstheme="minorHAnsi"/>
        </w:rPr>
        <w:t>Jakub Zeman</w:t>
      </w:r>
      <w:r w:rsidRPr="00225CC9">
        <w:rPr>
          <w:rFonts w:asciiTheme="minorHAnsi" w:hAnsiTheme="minorHAnsi" w:cstheme="minorHAnsi"/>
        </w:rPr>
        <w:t xml:space="preserve"> do obce dojíždí </w:t>
      </w:r>
      <w:r w:rsidR="003D3942" w:rsidRPr="00225CC9">
        <w:rPr>
          <w:rFonts w:asciiTheme="minorHAnsi" w:hAnsiTheme="minorHAnsi" w:cstheme="minorHAnsi"/>
        </w:rPr>
        <w:t>jedenkrát</w:t>
      </w:r>
      <w:r w:rsidRPr="00225CC9">
        <w:rPr>
          <w:rFonts w:asciiTheme="minorHAnsi" w:hAnsiTheme="minorHAnsi" w:cstheme="minorHAnsi"/>
        </w:rPr>
        <w:t xml:space="preserve"> týdně, v</w:t>
      </w:r>
      <w:r w:rsidR="00071F7B" w:rsidRPr="00225CC9">
        <w:rPr>
          <w:rFonts w:asciiTheme="minorHAnsi" w:hAnsiTheme="minorHAnsi" w:cstheme="minorHAnsi"/>
        </w:rPr>
        <w:t>e</w:t>
      </w:r>
      <w:r w:rsidRPr="00225CC9">
        <w:rPr>
          <w:rFonts w:asciiTheme="minorHAnsi" w:hAnsiTheme="minorHAnsi" w:cstheme="minorHAnsi"/>
        </w:rPr>
        <w:t> </w:t>
      </w:r>
      <w:r w:rsidR="00071F7B" w:rsidRPr="00225CC9">
        <w:rPr>
          <w:rFonts w:asciiTheme="minorHAnsi" w:hAnsiTheme="minorHAnsi" w:cstheme="minorHAnsi"/>
        </w:rPr>
        <w:t>středu</w:t>
      </w:r>
      <w:r w:rsidRPr="00225CC9">
        <w:rPr>
          <w:rFonts w:asciiTheme="minorHAnsi" w:hAnsiTheme="minorHAnsi" w:cstheme="minorHAnsi"/>
        </w:rPr>
        <w:t xml:space="preserve"> od </w:t>
      </w:r>
      <w:r w:rsidR="00071F7B" w:rsidRPr="00225CC9">
        <w:rPr>
          <w:rFonts w:asciiTheme="minorHAnsi" w:hAnsiTheme="minorHAnsi" w:cstheme="minorHAnsi"/>
        </w:rPr>
        <w:t>10</w:t>
      </w:r>
      <w:r w:rsidRPr="00225CC9">
        <w:rPr>
          <w:rFonts w:asciiTheme="minorHAnsi" w:hAnsiTheme="minorHAnsi" w:cstheme="minorHAnsi"/>
        </w:rPr>
        <w:t xml:space="preserve">:00 do </w:t>
      </w:r>
      <w:r w:rsidR="00071F7B" w:rsidRPr="00225CC9">
        <w:rPr>
          <w:rFonts w:asciiTheme="minorHAnsi" w:hAnsiTheme="minorHAnsi" w:cstheme="minorHAnsi"/>
        </w:rPr>
        <w:t>13</w:t>
      </w:r>
      <w:r w:rsidRPr="00225CC9">
        <w:rPr>
          <w:rFonts w:asciiTheme="minorHAnsi" w:hAnsiTheme="minorHAnsi" w:cstheme="minorHAnsi"/>
        </w:rPr>
        <w:t>:</w:t>
      </w:r>
      <w:r w:rsidR="00071F7B" w:rsidRPr="00225CC9">
        <w:rPr>
          <w:rFonts w:asciiTheme="minorHAnsi" w:hAnsiTheme="minorHAnsi" w:cstheme="minorHAnsi"/>
        </w:rPr>
        <w:t>0</w:t>
      </w:r>
      <w:r w:rsidRPr="00225CC9">
        <w:rPr>
          <w:rFonts w:asciiTheme="minorHAnsi" w:hAnsiTheme="minorHAnsi" w:cstheme="minorHAnsi"/>
        </w:rPr>
        <w:t>0. V</w:t>
      </w:r>
      <w:r w:rsidR="00071F7B" w:rsidRPr="00225CC9">
        <w:rPr>
          <w:rFonts w:asciiTheme="minorHAnsi" w:hAnsiTheme="minorHAnsi" w:cstheme="minorHAnsi"/>
        </w:rPr>
        <w:t> pátek je k dispozici v ordinaci nacházející se v sousední obci Bohuslavice u Zlína. V ostatní dny je k dispozici v ordinaci ve Zlíně</w:t>
      </w:r>
      <w:r w:rsidRPr="00225CC9">
        <w:rPr>
          <w:rFonts w:asciiTheme="minorHAnsi" w:hAnsiTheme="minorHAnsi" w:cstheme="minorHAnsi"/>
        </w:rPr>
        <w:t xml:space="preserve">. </w:t>
      </w:r>
      <w:r w:rsidRPr="00225CC9">
        <w:rPr>
          <w:rFonts w:asciiTheme="minorHAnsi" w:hAnsiTheme="minorHAnsi" w:cstheme="minorHAnsi"/>
          <w:szCs w:val="24"/>
        </w:rPr>
        <w:t>Nejbližší komplexní péči nabíz</w:t>
      </w:r>
      <w:r w:rsidR="00071F7B" w:rsidRPr="00225CC9">
        <w:rPr>
          <w:rFonts w:asciiTheme="minorHAnsi" w:hAnsiTheme="minorHAnsi" w:cstheme="minorHAnsi"/>
          <w:szCs w:val="24"/>
        </w:rPr>
        <w:t>í Město Zlín</w:t>
      </w:r>
      <w:r w:rsidRPr="00225CC9">
        <w:rPr>
          <w:rFonts w:asciiTheme="minorHAnsi" w:hAnsiTheme="minorHAnsi" w:cstheme="minorHAnsi"/>
          <w:szCs w:val="24"/>
        </w:rPr>
        <w:t xml:space="preserve">, kde </w:t>
      </w:r>
      <w:r w:rsidRPr="00225CC9">
        <w:rPr>
          <w:rFonts w:asciiTheme="minorHAnsi" w:hAnsiTheme="minorHAnsi" w:cstheme="minorHAnsi"/>
          <w:szCs w:val="24"/>
        </w:rPr>
        <w:lastRenderedPageBreak/>
        <w:t xml:space="preserve">se nachází praktičtí lékaři, zubaři, gynekologové </w:t>
      </w:r>
      <w:r w:rsidR="00071F7B" w:rsidRPr="00225CC9">
        <w:rPr>
          <w:rFonts w:asciiTheme="minorHAnsi" w:hAnsiTheme="minorHAnsi" w:cstheme="minorHAnsi"/>
          <w:szCs w:val="24"/>
        </w:rPr>
        <w:t>atd.</w:t>
      </w:r>
      <w:r w:rsidRPr="00225CC9">
        <w:rPr>
          <w:rFonts w:asciiTheme="minorHAnsi" w:hAnsiTheme="minorHAnsi" w:cstheme="minorHAnsi"/>
          <w:szCs w:val="24"/>
        </w:rPr>
        <w:t xml:space="preserve"> Nejbližší nemocnice se nachází v </w:t>
      </w:r>
      <w:r w:rsidR="003D3942" w:rsidRPr="00225CC9">
        <w:rPr>
          <w:rFonts w:asciiTheme="minorHAnsi" w:hAnsiTheme="minorHAnsi" w:cstheme="minorHAnsi"/>
          <w:szCs w:val="24"/>
        </w:rPr>
        <w:t>5</w:t>
      </w:r>
      <w:r w:rsidRPr="00225CC9">
        <w:rPr>
          <w:rFonts w:asciiTheme="minorHAnsi" w:hAnsiTheme="minorHAnsi" w:cstheme="minorHAnsi"/>
          <w:szCs w:val="24"/>
        </w:rPr>
        <w:t xml:space="preserve"> km vzdáleném </w:t>
      </w:r>
      <w:r w:rsidR="003D3942" w:rsidRPr="00225CC9">
        <w:rPr>
          <w:rFonts w:asciiTheme="minorHAnsi" w:hAnsiTheme="minorHAnsi" w:cstheme="minorHAnsi"/>
          <w:szCs w:val="24"/>
        </w:rPr>
        <w:t xml:space="preserve">krajském Městě Zlín (Krajská nemocnice Tomáše </w:t>
      </w:r>
      <w:r w:rsidRPr="00225CC9">
        <w:rPr>
          <w:rFonts w:asciiTheme="minorHAnsi" w:hAnsiTheme="minorHAnsi" w:cstheme="minorHAnsi"/>
          <w:szCs w:val="24"/>
        </w:rPr>
        <w:t>Ba</w:t>
      </w:r>
      <w:r w:rsidR="00B072F9">
        <w:rPr>
          <w:rFonts w:asciiTheme="minorHAnsi" w:hAnsiTheme="minorHAnsi" w:cstheme="minorHAnsi"/>
          <w:szCs w:val="24"/>
        </w:rPr>
        <w:t>t</w:t>
      </w:r>
      <w:r w:rsidR="003D3942" w:rsidRPr="00225CC9">
        <w:rPr>
          <w:rFonts w:asciiTheme="minorHAnsi" w:hAnsiTheme="minorHAnsi" w:cstheme="minorHAnsi"/>
          <w:szCs w:val="24"/>
        </w:rPr>
        <w:t>i)</w:t>
      </w:r>
      <w:r w:rsidRPr="00225CC9">
        <w:rPr>
          <w:rFonts w:asciiTheme="minorHAnsi" w:hAnsiTheme="minorHAnsi" w:cstheme="minorHAnsi"/>
          <w:szCs w:val="24"/>
        </w:rPr>
        <w:t>, kde se nacházejí také nepřetržité základny zdravotnické záchranné služby.</w:t>
      </w:r>
      <w:r w:rsidR="00A620FA">
        <w:rPr>
          <w:rFonts w:asciiTheme="minorHAnsi" w:hAnsiTheme="minorHAnsi" w:cstheme="minorHAnsi"/>
          <w:szCs w:val="24"/>
        </w:rPr>
        <w:t xml:space="preserve"> </w:t>
      </w:r>
      <w:r w:rsidR="00A620FA" w:rsidRPr="000E571B">
        <w:rPr>
          <w:rFonts w:asciiTheme="minorHAnsi" w:hAnsiTheme="minorHAnsi" w:cstheme="minorHAnsi"/>
          <w:color w:val="auto"/>
          <w:szCs w:val="24"/>
        </w:rPr>
        <w:t>Jednou za měsíc poskytuje své služby v Březnici, v ordinaci na OÚ, dětská lékařka MUDr. Iva Gavendová</w:t>
      </w:r>
      <w:r w:rsidR="000E571B">
        <w:rPr>
          <w:rFonts w:asciiTheme="minorHAnsi" w:hAnsiTheme="minorHAnsi" w:cstheme="minorHAnsi"/>
          <w:color w:val="auto"/>
          <w:szCs w:val="24"/>
        </w:rPr>
        <w:t>.</w:t>
      </w:r>
    </w:p>
    <w:p w14:paraId="3BB486FE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20" w:name="_Toc54290322"/>
      <w:r w:rsidRPr="00225CC9">
        <w:rPr>
          <w:rFonts w:asciiTheme="minorHAnsi" w:hAnsiTheme="minorHAnsi" w:cstheme="minorHAnsi"/>
        </w:rPr>
        <w:t>Školství</w:t>
      </w:r>
      <w:bookmarkEnd w:id="20"/>
    </w:p>
    <w:p w14:paraId="17AB9EC9" w14:textId="795AF096" w:rsidR="0084580B" w:rsidRPr="00B072F9" w:rsidRDefault="00921ADC" w:rsidP="00B072F9">
      <w:pPr>
        <w:rPr>
          <w:rFonts w:cstheme="minorHAnsi"/>
        </w:rPr>
      </w:pPr>
      <w:r w:rsidRPr="00225CC9">
        <w:rPr>
          <w:rFonts w:cstheme="minorHAnsi"/>
        </w:rPr>
        <w:t>V obci se nachází Mateřská i Základní škola</w:t>
      </w:r>
      <w:r w:rsidR="0084580B" w:rsidRPr="00225CC9">
        <w:rPr>
          <w:rFonts w:cstheme="minorHAnsi"/>
        </w:rPr>
        <w:t xml:space="preserve">. </w:t>
      </w:r>
      <w:r w:rsidR="0084580B" w:rsidRPr="00225CC9">
        <w:rPr>
          <w:rFonts w:cstheme="minorHAnsi"/>
          <w:szCs w:val="24"/>
        </w:rPr>
        <w:t>Základní škola</w:t>
      </w:r>
      <w:r w:rsidR="000E571B">
        <w:rPr>
          <w:rFonts w:cstheme="minorHAnsi"/>
          <w:szCs w:val="24"/>
        </w:rPr>
        <w:t xml:space="preserve"> </w:t>
      </w:r>
      <w:r w:rsidR="0084580B" w:rsidRPr="00225CC9">
        <w:rPr>
          <w:rFonts w:cstheme="minorHAnsi"/>
          <w:szCs w:val="24"/>
        </w:rPr>
        <w:t>Březnice je malotřídní škola s 5 ročníky ve třech třídách. Součástí školy je školní družina a výdejna obědů, které jsou umístěny v základní škole. Další součásti základní školy tvoří mateřská škola a školní jídelna, které jsou odloučená pracoviště vzdálená od budovy základní školy 300 metrů.</w:t>
      </w:r>
    </w:p>
    <w:p w14:paraId="2DF736B3" w14:textId="77777777" w:rsidR="0084580B" w:rsidRPr="00225CC9" w:rsidRDefault="0084580B" w:rsidP="0084580B">
      <w:pPr>
        <w:spacing w:after="24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V základní škole se vyučuje podle Školního vzdělávacího programu </w:t>
      </w:r>
      <w:r w:rsidR="00B072F9" w:rsidRPr="00225CC9">
        <w:rPr>
          <w:rFonts w:cstheme="minorHAnsi"/>
          <w:szCs w:val="24"/>
        </w:rPr>
        <w:t>Škola pro</w:t>
      </w:r>
      <w:r w:rsidRPr="00225CC9">
        <w:rPr>
          <w:rFonts w:cstheme="minorHAnsi"/>
          <w:szCs w:val="24"/>
        </w:rPr>
        <w:t> </w:t>
      </w:r>
      <w:r w:rsidR="00B072F9" w:rsidRPr="00225CC9">
        <w:rPr>
          <w:rFonts w:cstheme="minorHAnsi"/>
          <w:szCs w:val="24"/>
        </w:rPr>
        <w:t>děti – škola</w:t>
      </w:r>
      <w:r w:rsidRPr="00225CC9">
        <w:rPr>
          <w:rFonts w:cstheme="minorHAnsi"/>
          <w:szCs w:val="24"/>
        </w:rPr>
        <w:t xml:space="preserve"> hrou. Klade důraz na činnostní pojetí vyučování a </w:t>
      </w:r>
      <w:r w:rsidR="00B072F9" w:rsidRPr="00225CC9">
        <w:rPr>
          <w:rFonts w:cstheme="minorHAnsi"/>
          <w:szCs w:val="24"/>
        </w:rPr>
        <w:t>dává všem</w:t>
      </w:r>
      <w:r w:rsidRPr="00225CC9">
        <w:rPr>
          <w:rFonts w:cstheme="minorHAnsi"/>
          <w:szCs w:val="24"/>
        </w:rPr>
        <w:t xml:space="preserve"> žákům dostatek příležitostí aktivně se podílet na vlastním vzdělávání, získávat nové vědomosti a dovednosti vlastní činností.</w:t>
      </w:r>
    </w:p>
    <w:p w14:paraId="7FFA34E9" w14:textId="77777777" w:rsidR="0084580B" w:rsidRPr="00225CC9" w:rsidRDefault="0084580B" w:rsidP="0084580B">
      <w:pPr>
        <w:spacing w:after="24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Mateřská </w:t>
      </w:r>
      <w:r w:rsidR="00B072F9" w:rsidRPr="00225CC9">
        <w:rPr>
          <w:rFonts w:cstheme="minorHAnsi"/>
          <w:szCs w:val="24"/>
        </w:rPr>
        <w:t>škola je</w:t>
      </w:r>
      <w:r w:rsidRPr="00225CC9">
        <w:rPr>
          <w:rFonts w:cstheme="minorHAnsi"/>
          <w:szCs w:val="24"/>
        </w:rPr>
        <w:t xml:space="preserve"> od 1. 1. 2013 dvoutřídní školou s dětmi ve věku 3 – 7let. Horní třída s názvem Mravenečci a dolní třída s názvem Berušky.</w:t>
      </w:r>
      <w:r w:rsidR="00B072F9">
        <w:rPr>
          <w:rFonts w:cstheme="minorHAnsi"/>
          <w:szCs w:val="24"/>
        </w:rPr>
        <w:t xml:space="preserve"> </w:t>
      </w:r>
      <w:r w:rsidRPr="00225CC9">
        <w:rPr>
          <w:rFonts w:cstheme="minorHAnsi"/>
          <w:szCs w:val="24"/>
        </w:rPr>
        <w:t xml:space="preserve">Pracuje se zde podle školního vzdělávacího programu   pro předškolní vzdělávání –Přírodou krok za krokem. Pravidelný vzdělávací program a následná evaluace </w:t>
      </w:r>
      <w:r w:rsidR="00B072F9" w:rsidRPr="00225CC9">
        <w:rPr>
          <w:rFonts w:cstheme="minorHAnsi"/>
          <w:szCs w:val="24"/>
        </w:rPr>
        <w:t>v MŠ</w:t>
      </w:r>
      <w:r w:rsidRPr="00225CC9">
        <w:rPr>
          <w:rFonts w:cstheme="minorHAnsi"/>
          <w:szCs w:val="24"/>
        </w:rPr>
        <w:t xml:space="preserve"> probíhá nenásilně. Jednotlivé složky jsou součástí her. Důraz </w:t>
      </w:r>
      <w:r w:rsidR="007E4D24" w:rsidRPr="00225CC9">
        <w:rPr>
          <w:rFonts w:cstheme="minorHAnsi"/>
          <w:szCs w:val="24"/>
        </w:rPr>
        <w:t xml:space="preserve">je </w:t>
      </w:r>
      <w:r w:rsidRPr="00225CC9">
        <w:rPr>
          <w:rFonts w:cstheme="minorHAnsi"/>
          <w:szCs w:val="24"/>
        </w:rPr>
        <w:t>klade</w:t>
      </w:r>
      <w:r w:rsidR="007E4D24" w:rsidRPr="00225CC9">
        <w:rPr>
          <w:rFonts w:cstheme="minorHAnsi"/>
          <w:szCs w:val="24"/>
        </w:rPr>
        <w:t>n</w:t>
      </w:r>
      <w:r w:rsidRPr="00225CC9">
        <w:rPr>
          <w:rFonts w:cstheme="minorHAnsi"/>
          <w:szCs w:val="24"/>
        </w:rPr>
        <w:t xml:space="preserve"> </w:t>
      </w:r>
      <w:r w:rsidR="00B072F9" w:rsidRPr="00225CC9">
        <w:rPr>
          <w:rFonts w:cstheme="minorHAnsi"/>
          <w:szCs w:val="24"/>
        </w:rPr>
        <w:t>především na</w:t>
      </w:r>
      <w:r w:rsidRPr="00225CC9">
        <w:rPr>
          <w:rFonts w:cstheme="minorHAnsi"/>
          <w:szCs w:val="24"/>
        </w:rPr>
        <w:t xml:space="preserve"> vztahy </w:t>
      </w:r>
      <w:r w:rsidR="00B072F9" w:rsidRPr="00225CC9">
        <w:rPr>
          <w:rFonts w:cstheme="minorHAnsi"/>
          <w:szCs w:val="24"/>
        </w:rPr>
        <w:t>dětí v</w:t>
      </w:r>
      <w:r w:rsidRPr="00225CC9">
        <w:rPr>
          <w:rFonts w:cstheme="minorHAnsi"/>
          <w:szCs w:val="24"/>
        </w:rPr>
        <w:t> kolektivu, pomoc starších dětí mladším a jejich co nejlepší začlenění do kolektivu již stávajících dětí. Neopomíjí</w:t>
      </w:r>
      <w:r w:rsidR="007E4D24" w:rsidRPr="00225CC9">
        <w:rPr>
          <w:rFonts w:cstheme="minorHAnsi"/>
          <w:szCs w:val="24"/>
        </w:rPr>
        <w:t xml:space="preserve"> se</w:t>
      </w:r>
      <w:r w:rsidRPr="00225CC9">
        <w:rPr>
          <w:rFonts w:cstheme="minorHAnsi"/>
          <w:szCs w:val="24"/>
        </w:rPr>
        <w:t xml:space="preserve"> také svátky a narozeniny </w:t>
      </w:r>
      <w:r w:rsidR="00B072F9" w:rsidRPr="00225CC9">
        <w:rPr>
          <w:rFonts w:cstheme="minorHAnsi"/>
          <w:szCs w:val="24"/>
        </w:rPr>
        <w:t>dětí, které</w:t>
      </w:r>
      <w:r w:rsidRPr="00225CC9">
        <w:rPr>
          <w:rFonts w:cstheme="minorHAnsi"/>
          <w:szCs w:val="24"/>
        </w:rPr>
        <w:t xml:space="preserve"> </w:t>
      </w:r>
      <w:r w:rsidR="007E4D24" w:rsidRPr="00225CC9">
        <w:rPr>
          <w:rFonts w:cstheme="minorHAnsi"/>
          <w:szCs w:val="24"/>
        </w:rPr>
        <w:t xml:space="preserve">se </w:t>
      </w:r>
      <w:r w:rsidR="00B072F9" w:rsidRPr="00225CC9">
        <w:rPr>
          <w:rFonts w:cstheme="minorHAnsi"/>
          <w:szCs w:val="24"/>
        </w:rPr>
        <w:t>slaví gratulacemi</w:t>
      </w:r>
      <w:r w:rsidRPr="00225CC9">
        <w:rPr>
          <w:rFonts w:cstheme="minorHAnsi"/>
          <w:szCs w:val="24"/>
        </w:rPr>
        <w:t xml:space="preserve"> omalovánkami a drobnými dárky.</w:t>
      </w:r>
    </w:p>
    <w:p w14:paraId="3CCCBE37" w14:textId="77777777" w:rsidR="0084580B" w:rsidRPr="00225CC9" w:rsidRDefault="0084580B" w:rsidP="0084580B">
      <w:pPr>
        <w:spacing w:after="24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Mimo vzdělávací program zajišťuj</w:t>
      </w:r>
      <w:r w:rsidR="007E4D24" w:rsidRPr="00225CC9">
        <w:rPr>
          <w:rFonts w:cstheme="minorHAnsi"/>
          <w:szCs w:val="24"/>
        </w:rPr>
        <w:t>í</w:t>
      </w:r>
      <w:r w:rsidRPr="00225CC9">
        <w:rPr>
          <w:rFonts w:cstheme="minorHAnsi"/>
          <w:szCs w:val="24"/>
        </w:rPr>
        <w:t xml:space="preserve"> pro děti spoustu vedlejších aktivit. </w:t>
      </w:r>
      <w:r w:rsidR="00B072F9" w:rsidRPr="00225CC9">
        <w:rPr>
          <w:rFonts w:cstheme="minorHAnsi"/>
          <w:szCs w:val="24"/>
        </w:rPr>
        <w:t>Snaží se</w:t>
      </w:r>
      <w:r w:rsidRPr="00225CC9">
        <w:rPr>
          <w:rFonts w:cstheme="minorHAnsi"/>
          <w:szCs w:val="24"/>
        </w:rPr>
        <w:t> o to, aby tyto aktivity byly plnohodnotným přínosem jak pro děti, tak i pro rodiče.</w:t>
      </w:r>
      <w:r w:rsidR="00B072F9">
        <w:rPr>
          <w:rFonts w:cstheme="minorHAnsi"/>
          <w:szCs w:val="24"/>
        </w:rPr>
        <w:t xml:space="preserve"> </w:t>
      </w:r>
      <w:r w:rsidRPr="00225CC9">
        <w:rPr>
          <w:rFonts w:cstheme="minorHAnsi"/>
          <w:szCs w:val="24"/>
        </w:rPr>
        <w:t>Předností venkovské mateřské školy je možnost navázat dobrou spolupráci se základní školou, obzvláště když je mateřská škola odloučeným pracovištěm základní školy. Spolupráce se školou se daří úspěšně rozvíjet.</w:t>
      </w:r>
      <w:r w:rsidR="00B072F9">
        <w:rPr>
          <w:rFonts w:cstheme="minorHAnsi"/>
          <w:szCs w:val="24"/>
        </w:rPr>
        <w:t xml:space="preserve"> </w:t>
      </w:r>
      <w:r w:rsidRPr="00225CC9">
        <w:rPr>
          <w:rFonts w:cstheme="minorHAnsi"/>
          <w:szCs w:val="24"/>
        </w:rPr>
        <w:t>Součástí mateřské školy je školní kuchyně.</w:t>
      </w:r>
    </w:p>
    <w:p w14:paraId="15AA094B" w14:textId="77777777" w:rsidR="0084580B" w:rsidRPr="00225CC9" w:rsidRDefault="0084580B" w:rsidP="0084580B">
      <w:pPr>
        <w:rPr>
          <w:rFonts w:cstheme="minorHAnsi"/>
        </w:rPr>
      </w:pPr>
      <w:r w:rsidRPr="00225CC9">
        <w:rPr>
          <w:rFonts w:cstheme="minorHAnsi"/>
        </w:rPr>
        <w:t>Střední školy jsou k dispozici v</w:t>
      </w:r>
      <w:r w:rsidR="007E4D24" w:rsidRPr="00225CC9">
        <w:rPr>
          <w:rFonts w:cstheme="minorHAnsi"/>
        </w:rPr>
        <w:t>e Zlíně, Uherském Hradišti</w:t>
      </w:r>
      <w:r w:rsidRPr="00225CC9">
        <w:rPr>
          <w:rFonts w:cstheme="minorHAnsi"/>
        </w:rPr>
        <w:t xml:space="preserve"> a jsou dostupné Střední odborné a průmyslové školy, gymnázia i obchodní akademie. </w:t>
      </w:r>
    </w:p>
    <w:p w14:paraId="37333666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21" w:name="_Toc54290323"/>
      <w:r w:rsidRPr="00225CC9">
        <w:rPr>
          <w:rFonts w:asciiTheme="minorHAnsi" w:hAnsiTheme="minorHAnsi" w:cstheme="minorHAnsi"/>
        </w:rPr>
        <w:lastRenderedPageBreak/>
        <w:t>Ostatní služby a akce</w:t>
      </w:r>
      <w:bookmarkEnd w:id="21"/>
    </w:p>
    <w:p w14:paraId="42BAAAB7" w14:textId="77777777" w:rsidR="00071F7B" w:rsidRPr="00225CC9" w:rsidRDefault="00921ADC" w:rsidP="00921ADC">
      <w:pPr>
        <w:rPr>
          <w:rFonts w:cstheme="minorHAnsi"/>
        </w:rPr>
      </w:pPr>
      <w:r w:rsidRPr="00225CC9">
        <w:rPr>
          <w:rFonts w:cstheme="minorHAnsi"/>
        </w:rPr>
        <w:t>V</w:t>
      </w:r>
      <w:r w:rsidR="00071F7B" w:rsidRPr="00225CC9">
        <w:rPr>
          <w:rFonts w:cstheme="minorHAnsi"/>
        </w:rPr>
        <w:t xml:space="preserve"> centru obce se nachází </w:t>
      </w:r>
      <w:r w:rsidRPr="00225CC9">
        <w:rPr>
          <w:rFonts w:cstheme="minorHAnsi"/>
        </w:rPr>
        <w:t xml:space="preserve">prodejna potravin </w:t>
      </w:r>
      <w:r w:rsidR="00071F7B" w:rsidRPr="00225CC9">
        <w:rPr>
          <w:rFonts w:cstheme="minorHAnsi"/>
        </w:rPr>
        <w:t>ENAPO</w:t>
      </w:r>
      <w:r w:rsidRPr="00225CC9">
        <w:rPr>
          <w:rFonts w:cstheme="minorHAnsi"/>
        </w:rPr>
        <w:t xml:space="preserve">. </w:t>
      </w:r>
      <w:r w:rsidR="00071F7B" w:rsidRPr="00225CC9">
        <w:rPr>
          <w:rFonts w:cstheme="minorHAnsi"/>
        </w:rPr>
        <w:t xml:space="preserve">Obec Březnice byla v letech </w:t>
      </w:r>
      <w:r w:rsidR="00E45D97" w:rsidRPr="00225CC9">
        <w:rPr>
          <w:rFonts w:cstheme="minorHAnsi"/>
        </w:rPr>
        <w:t>2008–2011</w:t>
      </w:r>
      <w:r w:rsidR="00071F7B" w:rsidRPr="00225CC9">
        <w:rPr>
          <w:rFonts w:cstheme="minorHAnsi"/>
        </w:rPr>
        <w:t xml:space="preserve"> členem svazku obcí „Regin Zlínsko“. V tomto období se pravidelně prezentovala na tradičním Svatováclavském jarmarku v Lukově, Slušovicích a Vizovicích (perníky, slivovice, kresby, figurky z hlíny, kraslice, výstava řemeny, krbce). V průběhu roku se v obci konají rozmanité zábavy, udržují různé zvyky a tradice. Mezi nejvýznamnější se řadí Bartolomějská pouť a Martinské hody s voděním berana. V současné době </w:t>
      </w:r>
      <w:r w:rsidR="00E45D97">
        <w:rPr>
          <w:rFonts w:cstheme="minorHAnsi"/>
        </w:rPr>
        <w:t>je obec</w:t>
      </w:r>
      <w:r w:rsidR="00071F7B" w:rsidRPr="00225CC9">
        <w:rPr>
          <w:rFonts w:cstheme="minorHAnsi"/>
        </w:rPr>
        <w:t xml:space="preserve"> členem MAS </w:t>
      </w:r>
      <w:proofErr w:type="spellStart"/>
      <w:r w:rsidR="00071F7B" w:rsidRPr="00225CC9">
        <w:rPr>
          <w:rFonts w:cstheme="minorHAnsi"/>
        </w:rPr>
        <w:t>Luhačovské</w:t>
      </w:r>
      <w:proofErr w:type="spellEnd"/>
      <w:r w:rsidR="00071F7B" w:rsidRPr="00225CC9">
        <w:rPr>
          <w:rFonts w:cstheme="minorHAnsi"/>
        </w:rPr>
        <w:t xml:space="preserve"> Zálesí i mikroregionu </w:t>
      </w:r>
      <w:proofErr w:type="spellStart"/>
      <w:r w:rsidR="00071F7B" w:rsidRPr="00225CC9">
        <w:rPr>
          <w:rFonts w:cstheme="minorHAnsi"/>
        </w:rPr>
        <w:t>Luhačovské</w:t>
      </w:r>
      <w:proofErr w:type="spellEnd"/>
      <w:r w:rsidR="00071F7B" w:rsidRPr="00225CC9">
        <w:rPr>
          <w:rFonts w:cstheme="minorHAnsi"/>
        </w:rPr>
        <w:t xml:space="preserve"> Zálesí. Členstvím v těchto svazcích se upevňuje spolupráce mezi obcemi tohoto regionu. Mezi nejstarší tradice obce se řadí tradice maškarního plesu v Březnici. Maškarní ples tehdy ŠIBŘINKY se uskutečnil v Březnici poprvé v roce 1925. V poválečném období, tedy v roce 1950 se ze ŠIBŘINEK stal MAŠKARNÍ PLES a je bez přerušení pravidelně pořádaný TJ SOKOL a příznivci dodnes. O tom, že obec není obcí, kam chodí lidé „jen spát“ svědčí vždy hojně navštěvovaná akce. Je to o chuti “</w:t>
      </w:r>
      <w:proofErr w:type="spellStart"/>
      <w:r w:rsidR="00071F7B" w:rsidRPr="00225CC9">
        <w:rPr>
          <w:rFonts w:cstheme="minorHAnsi"/>
        </w:rPr>
        <w:t>Březničanů</w:t>
      </w:r>
      <w:proofErr w:type="spellEnd"/>
      <w:r w:rsidR="00071F7B" w:rsidRPr="00225CC9">
        <w:rPr>
          <w:rFonts w:cstheme="minorHAnsi"/>
        </w:rPr>
        <w:t xml:space="preserve">“ setkat se, pobavit se se spoluobčany, sousedy i </w:t>
      </w:r>
      <w:r w:rsidR="00E45D97" w:rsidRPr="00225CC9">
        <w:rPr>
          <w:rFonts w:cstheme="minorHAnsi"/>
        </w:rPr>
        <w:t>jinak</w:t>
      </w:r>
      <w:r w:rsidR="00071F7B" w:rsidRPr="00225CC9">
        <w:rPr>
          <w:rFonts w:cstheme="minorHAnsi"/>
        </w:rPr>
        <w:t xml:space="preserve"> než jen v běžném každodenním životě. Vždy se našli ochotní organizátoři (po dlouhou dobu 63</w:t>
      </w:r>
      <w:r w:rsidR="00E45D97">
        <w:rPr>
          <w:rFonts w:cstheme="minorHAnsi"/>
        </w:rPr>
        <w:t xml:space="preserve"> </w:t>
      </w:r>
      <w:r w:rsidR="00071F7B" w:rsidRPr="00225CC9">
        <w:rPr>
          <w:rFonts w:cstheme="minorHAnsi"/>
        </w:rPr>
        <w:t>let), kteří se podíleli na přípravě.</w:t>
      </w:r>
    </w:p>
    <w:p w14:paraId="0E340926" w14:textId="77777777" w:rsidR="00071F7B" w:rsidRPr="00225CC9" w:rsidRDefault="00E45D97" w:rsidP="00921ADC">
      <w:pPr>
        <w:rPr>
          <w:rFonts w:cstheme="minorHAnsi"/>
        </w:rPr>
      </w:pPr>
      <w:r>
        <w:rPr>
          <w:rFonts w:cstheme="minorHAnsi"/>
        </w:rPr>
        <w:t>O</w:t>
      </w:r>
      <w:r w:rsidR="00071F7B" w:rsidRPr="00225CC9">
        <w:rPr>
          <w:rFonts w:cstheme="minorHAnsi"/>
        </w:rPr>
        <w:t xml:space="preserve">d roku 1996 jsou zprávy občanům předávány prostřednictvím místního infokanálu kabelové </w:t>
      </w:r>
      <w:r w:rsidR="00832623" w:rsidRPr="00225CC9">
        <w:rPr>
          <w:rFonts w:cstheme="minorHAnsi"/>
        </w:rPr>
        <w:t>televize – jedná</w:t>
      </w:r>
      <w:r w:rsidR="00071F7B" w:rsidRPr="00225CC9">
        <w:rPr>
          <w:rFonts w:cstheme="minorHAnsi"/>
        </w:rPr>
        <w:t xml:space="preserve"> se o informační kanál obce Březnice, který zahrnuje společenskou kroniku, fotogalerii ze života obce, aktuální zprávy, jízdní řád, informace o ztrátách a nálezech a aktivitách jednotlivých složek obce. Jsou zde i informace o nově narozených dětech o životních jubileích oslavenců o úmrtích a pohřbech i o životních jubileích oslavenců. Občané zde využívají soukromou inzerci zdarma. Obec poskytuje možnost připojení k internetu přes kabelovou televizi a veřejný internet mají občané obce v knihovně zdarma.</w:t>
      </w:r>
    </w:p>
    <w:p w14:paraId="7D4FA209" w14:textId="5FD097AB" w:rsidR="00071F7B" w:rsidRPr="00225CC9" w:rsidRDefault="00071F7B" w:rsidP="00921ADC">
      <w:pPr>
        <w:rPr>
          <w:rFonts w:cstheme="minorHAnsi"/>
          <w:highlight w:val="yellow"/>
        </w:rPr>
      </w:pPr>
      <w:r w:rsidRPr="000E571B">
        <w:rPr>
          <w:rFonts w:cstheme="minorHAnsi"/>
        </w:rPr>
        <w:t xml:space="preserve">Kroniku obce zpracovává </w:t>
      </w:r>
      <w:r w:rsidR="00A620FA" w:rsidRPr="000E571B">
        <w:rPr>
          <w:rFonts w:cstheme="minorHAnsi"/>
        </w:rPr>
        <w:t>od r. 2016</w:t>
      </w:r>
      <w:r w:rsidRPr="000E571B">
        <w:rPr>
          <w:rFonts w:cstheme="minorHAnsi"/>
        </w:rPr>
        <w:t xml:space="preserve"> místní kronikář</w:t>
      </w:r>
      <w:r w:rsidR="00A620FA" w:rsidRPr="000E571B">
        <w:rPr>
          <w:rFonts w:cstheme="minorHAnsi"/>
        </w:rPr>
        <w:t>ka</w:t>
      </w:r>
      <w:r w:rsidRPr="000E571B">
        <w:rPr>
          <w:rFonts w:cstheme="minorHAnsi"/>
        </w:rPr>
        <w:t xml:space="preserve"> </w:t>
      </w:r>
      <w:r w:rsidR="00A620FA" w:rsidRPr="000E571B">
        <w:rPr>
          <w:rFonts w:cstheme="minorHAnsi"/>
        </w:rPr>
        <w:t>Ing. Markéta Kroupová</w:t>
      </w:r>
      <w:r w:rsidRPr="000E571B">
        <w:rPr>
          <w:rFonts w:cstheme="minorHAnsi"/>
        </w:rPr>
        <w:t xml:space="preserve">. Tradičním </w:t>
      </w:r>
      <w:r w:rsidRPr="00225CC9">
        <w:rPr>
          <w:rFonts w:cstheme="minorHAnsi"/>
        </w:rPr>
        <w:t>způsobem zachy</w:t>
      </w:r>
      <w:r w:rsidRPr="000E571B">
        <w:rPr>
          <w:rFonts w:cstheme="minorHAnsi"/>
        </w:rPr>
        <w:t xml:space="preserve">cení života v obci je zpracování sbírky starých fotografií obce a občanů a jejich aktivit. </w:t>
      </w:r>
      <w:r w:rsidR="00A620FA" w:rsidRPr="000E571B">
        <w:rPr>
          <w:rFonts w:cstheme="minorHAnsi"/>
        </w:rPr>
        <w:t xml:space="preserve">V r. 2013 </w:t>
      </w:r>
      <w:r w:rsidR="000E571B" w:rsidRPr="000E571B">
        <w:rPr>
          <w:rFonts w:cstheme="minorHAnsi"/>
        </w:rPr>
        <w:t>obec</w:t>
      </w:r>
      <w:r w:rsidR="00A620FA" w:rsidRPr="000E571B">
        <w:rPr>
          <w:rFonts w:cstheme="minorHAnsi"/>
        </w:rPr>
        <w:t xml:space="preserve"> v soutěži Vesnice roku získal</w:t>
      </w:r>
      <w:r w:rsidR="000E571B" w:rsidRPr="000E571B">
        <w:rPr>
          <w:rFonts w:cstheme="minorHAnsi"/>
        </w:rPr>
        <w:t>a</w:t>
      </w:r>
      <w:r w:rsidR="00A620FA" w:rsidRPr="000E571B">
        <w:rPr>
          <w:rFonts w:cstheme="minorHAnsi"/>
        </w:rPr>
        <w:t xml:space="preserve"> diplom za příkladnou péči o historickou zástavbu obce. </w:t>
      </w:r>
      <w:r w:rsidRPr="000E571B">
        <w:rPr>
          <w:rFonts w:cstheme="minorHAnsi"/>
        </w:rPr>
        <w:t xml:space="preserve">V roce 2014 byla naše obec v soutěži Vesnice roku oceněna diplomem za vzorné vedení kroniky. </w:t>
      </w:r>
      <w:r w:rsidR="00A620FA" w:rsidRPr="000E571B">
        <w:rPr>
          <w:rFonts w:cstheme="minorHAnsi"/>
        </w:rPr>
        <w:t xml:space="preserve">V r. 2015 byla obec Březnice v soutěži Vesnice roku oceněna Zlatou cihlou za objekt kostela sv. Bartoloměje. Současně byla paní Jindřiška </w:t>
      </w:r>
      <w:proofErr w:type="spellStart"/>
      <w:r w:rsidR="00A620FA" w:rsidRPr="000E571B">
        <w:rPr>
          <w:rFonts w:cstheme="minorHAnsi"/>
        </w:rPr>
        <w:t>Švajdová</w:t>
      </w:r>
      <w:proofErr w:type="spellEnd"/>
      <w:r w:rsidR="00A620FA" w:rsidRPr="000E571B">
        <w:rPr>
          <w:rFonts w:cstheme="minorHAnsi"/>
        </w:rPr>
        <w:t xml:space="preserve"> oceněna jako osobnost soutěže Vesnice roku. </w:t>
      </w:r>
      <w:r w:rsidRPr="000E571B">
        <w:rPr>
          <w:rFonts w:cstheme="minorHAnsi"/>
        </w:rPr>
        <w:t>Místní knihovna již funguje bezmála 95 let, několikrát se stěhovala. Od roku 1</w:t>
      </w:r>
      <w:r w:rsidRPr="00225CC9">
        <w:rPr>
          <w:rFonts w:cstheme="minorHAnsi"/>
        </w:rPr>
        <w:t xml:space="preserve">895 existoval v obci </w:t>
      </w:r>
      <w:proofErr w:type="spellStart"/>
      <w:r w:rsidR="00E45D97" w:rsidRPr="00225CC9">
        <w:rPr>
          <w:rFonts w:cstheme="minorHAnsi"/>
        </w:rPr>
        <w:t>Hospodářsko</w:t>
      </w:r>
      <w:proofErr w:type="spellEnd"/>
      <w:r w:rsidR="00E45D97" w:rsidRPr="00225CC9">
        <w:rPr>
          <w:rFonts w:cstheme="minorHAnsi"/>
        </w:rPr>
        <w:t xml:space="preserve"> – čtenářský</w:t>
      </w:r>
      <w:r w:rsidRPr="00225CC9">
        <w:rPr>
          <w:rFonts w:cstheme="minorHAnsi"/>
        </w:rPr>
        <w:t xml:space="preserve"> spolek a od r. 1911 došlo k přeměně na Národní jednotu. Knihovna nabízí více než 4500 knih různých žánrů a široká je i </w:t>
      </w:r>
      <w:r w:rsidRPr="00225CC9">
        <w:rPr>
          <w:rFonts w:cstheme="minorHAnsi"/>
        </w:rPr>
        <w:lastRenderedPageBreak/>
        <w:t xml:space="preserve">nabídka časopisů. V knihovně se pravidelně obměňuje tzv. "výměnný soubor" zapůjčený z Krajské knihovny Františka Bartoše ve Zlíně. </w:t>
      </w:r>
      <w:r w:rsidR="00E45D97">
        <w:rPr>
          <w:rFonts w:cstheme="minorHAnsi"/>
        </w:rPr>
        <w:t>Obec</w:t>
      </w:r>
      <w:r w:rsidRPr="00225CC9">
        <w:rPr>
          <w:rFonts w:cstheme="minorHAnsi"/>
        </w:rPr>
        <w:t xml:space="preserve"> každoročně pořádá různé výstavy, které mapují tvořivost občanů v oboru lidových tradic, řemesel a umění občanů Březnice</w:t>
      </w:r>
      <w:r w:rsidR="00E45D97">
        <w:rPr>
          <w:rFonts w:cstheme="minorHAnsi"/>
        </w:rPr>
        <w:t>,</w:t>
      </w:r>
      <w:r w:rsidRPr="00225CC9">
        <w:rPr>
          <w:rFonts w:cstheme="minorHAnsi"/>
        </w:rPr>
        <w:t xml:space="preserve"> ale také výstavy modelů hub, výstavy ovoce, výstavy kosatců, výstavy kronik, výstavy sbírek a nejrůznější hobby. </w:t>
      </w:r>
    </w:p>
    <w:p w14:paraId="73082C0D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22" w:name="_Toc54290324"/>
      <w:r w:rsidRPr="00225CC9">
        <w:rPr>
          <w:rFonts w:asciiTheme="minorHAnsi" w:hAnsiTheme="minorHAnsi" w:cstheme="minorHAnsi"/>
        </w:rPr>
        <w:t>Spolková činnost</w:t>
      </w:r>
      <w:bookmarkEnd w:id="22"/>
    </w:p>
    <w:p w14:paraId="1B8EE76F" w14:textId="77777777" w:rsidR="00747C32" w:rsidRPr="00225CC9" w:rsidRDefault="007E4D24" w:rsidP="007E4D24">
      <w:pPr>
        <w:spacing w:after="24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V</w:t>
      </w:r>
      <w:r w:rsidR="00747C32" w:rsidRPr="00225CC9">
        <w:rPr>
          <w:rFonts w:cstheme="minorHAnsi"/>
          <w:szCs w:val="24"/>
        </w:rPr>
        <w:t xml:space="preserve"> obci působí několik spolků. Mezi nejaktivnější spolky v Březnici patří Sportovní klub a TJ Sokol, které zajišťují sportovní vyžití dětí, mládeže a dospělých, a to jak venku na trávníku, či kurtech, rovněž tak i v tělocvičně místní Sokolovny. </w:t>
      </w:r>
    </w:p>
    <w:p w14:paraId="545158C7" w14:textId="409EFAC8" w:rsidR="00747C32" w:rsidRPr="00225CC9" w:rsidRDefault="00747C32" w:rsidP="007E4D24">
      <w:pPr>
        <w:spacing w:after="240"/>
        <w:rPr>
          <w:rFonts w:cstheme="minorHAnsi"/>
          <w:szCs w:val="24"/>
        </w:rPr>
      </w:pPr>
      <w:r w:rsidRPr="000E571B">
        <w:rPr>
          <w:rFonts w:cstheme="minorHAnsi"/>
          <w:szCs w:val="24"/>
        </w:rPr>
        <w:t>V roce 200</w:t>
      </w:r>
      <w:r w:rsidR="00A620FA" w:rsidRPr="000E571B">
        <w:rPr>
          <w:rFonts w:cstheme="minorHAnsi"/>
          <w:szCs w:val="24"/>
        </w:rPr>
        <w:t>6</w:t>
      </w:r>
      <w:r w:rsidRPr="000E571B">
        <w:rPr>
          <w:rFonts w:cstheme="minorHAnsi"/>
          <w:szCs w:val="24"/>
        </w:rPr>
        <w:t xml:space="preserve"> byla obnovena činnost Sportovního klubu Březnice, který </w:t>
      </w:r>
      <w:r w:rsidR="00A620FA" w:rsidRPr="000E571B">
        <w:rPr>
          <w:rFonts w:cstheme="minorHAnsi"/>
          <w:szCs w:val="24"/>
        </w:rPr>
        <w:t>v současnosti hraje</w:t>
      </w:r>
      <w:r w:rsidRPr="000E571B">
        <w:rPr>
          <w:rFonts w:cstheme="minorHAnsi"/>
          <w:szCs w:val="24"/>
        </w:rPr>
        <w:t xml:space="preserve"> I. B třídu KFS Zlín. Dále v klubu působí družstvo </w:t>
      </w:r>
      <w:r w:rsidR="00A620FA" w:rsidRPr="000E571B">
        <w:rPr>
          <w:rFonts w:cstheme="minorHAnsi"/>
          <w:szCs w:val="24"/>
        </w:rPr>
        <w:t>dorostu</w:t>
      </w:r>
      <w:r w:rsidRPr="000E571B">
        <w:rPr>
          <w:rFonts w:cstheme="minorHAnsi"/>
          <w:szCs w:val="24"/>
        </w:rPr>
        <w:t xml:space="preserve">, </w:t>
      </w:r>
      <w:r w:rsidR="00A620FA" w:rsidRPr="000E571B">
        <w:rPr>
          <w:rFonts w:cstheme="minorHAnsi"/>
          <w:szCs w:val="24"/>
        </w:rPr>
        <w:t xml:space="preserve">mladších </w:t>
      </w:r>
      <w:r w:rsidRPr="000E571B">
        <w:rPr>
          <w:rFonts w:cstheme="minorHAnsi"/>
          <w:szCs w:val="24"/>
        </w:rPr>
        <w:t xml:space="preserve">žáků a přípravky. K dispozici mají </w:t>
      </w:r>
      <w:r w:rsidRPr="00225CC9">
        <w:rPr>
          <w:rFonts w:cstheme="minorHAnsi"/>
          <w:szCs w:val="24"/>
        </w:rPr>
        <w:t>nový sportovní areál v majetku obce včetně kvalitní travnaté plochy hřiště a tréninkové hřiště. K jejich mimosportovní činnosti patří mj. i pořádání společenských akcí – např. srdíčková zábava, červencová noc, košt slivovice a klobás, Březnický guláš, družba s městem Březnice u Příbra</w:t>
      </w:r>
      <w:r w:rsidR="00E45D97">
        <w:rPr>
          <w:rFonts w:cstheme="minorHAnsi"/>
          <w:szCs w:val="24"/>
        </w:rPr>
        <w:t>m</w:t>
      </w:r>
      <w:r w:rsidRPr="00225CC9">
        <w:rPr>
          <w:rFonts w:cstheme="minorHAnsi"/>
          <w:szCs w:val="24"/>
        </w:rPr>
        <w:t xml:space="preserve">i a obcí Březnice u Bechyně, dětský den a další. </w:t>
      </w:r>
    </w:p>
    <w:p w14:paraId="4FC7A0C2" w14:textId="1D7F6944" w:rsidR="00747C32" w:rsidRDefault="00747C32" w:rsidP="007E4D24">
      <w:pPr>
        <w:spacing w:after="24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V rámci TJ Sokol působí oddíly stolního tenisu, badmintonu, </w:t>
      </w:r>
      <w:proofErr w:type="spellStart"/>
      <w:r w:rsidRPr="00225CC9">
        <w:rPr>
          <w:rFonts w:cstheme="minorHAnsi"/>
          <w:szCs w:val="24"/>
        </w:rPr>
        <w:t>Taekwonda</w:t>
      </w:r>
      <w:proofErr w:type="spellEnd"/>
      <w:r w:rsidRPr="00225CC9">
        <w:rPr>
          <w:rFonts w:cstheme="minorHAnsi"/>
          <w:szCs w:val="24"/>
        </w:rPr>
        <w:t xml:space="preserve"> – </w:t>
      </w:r>
      <w:proofErr w:type="spellStart"/>
      <w:r w:rsidRPr="00225CC9">
        <w:rPr>
          <w:rFonts w:cstheme="minorHAnsi"/>
          <w:szCs w:val="24"/>
        </w:rPr>
        <w:t>Dragon</w:t>
      </w:r>
      <w:proofErr w:type="spellEnd"/>
      <w:r w:rsidRPr="00225CC9">
        <w:rPr>
          <w:rFonts w:cstheme="minorHAnsi"/>
          <w:szCs w:val="24"/>
        </w:rPr>
        <w:t xml:space="preserve"> (trenér Robert </w:t>
      </w:r>
      <w:r w:rsidR="00E45D97" w:rsidRPr="00225CC9">
        <w:rPr>
          <w:rFonts w:cstheme="minorHAnsi"/>
          <w:szCs w:val="24"/>
        </w:rPr>
        <w:t>Klimeš – držitel</w:t>
      </w:r>
      <w:r w:rsidRPr="00225CC9">
        <w:rPr>
          <w:rFonts w:cstheme="minorHAnsi"/>
          <w:szCs w:val="24"/>
        </w:rPr>
        <w:t xml:space="preserve"> světových a republikových titulů), Pilates, florbalu. Probíhá zde cvičení dětí, nácvik společenských tanců. V zimních měsících členové TJ Sokol svépomocí připraví kluziště, kde chodí zdarma bruslit děti z Březnice a ze širokého okolí. Pořádá tradiční hodovou zábavu, Štěpánskou zábavu, Kloboukový ples, maškarní ples pro děti a pro dospělé. </w:t>
      </w:r>
    </w:p>
    <w:p w14:paraId="28E9E724" w14:textId="77777777" w:rsidR="00747C32" w:rsidRPr="00225CC9" w:rsidRDefault="00747C32" w:rsidP="007E4D24">
      <w:pPr>
        <w:spacing w:after="24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K dalším organizacím, které se podílejí na kulturním a společenském životě, patří: </w:t>
      </w:r>
    </w:p>
    <w:p w14:paraId="305520DA" w14:textId="3BF60848" w:rsidR="00747C32" w:rsidRPr="00A719F8" w:rsidRDefault="00747C32" w:rsidP="007E4D24">
      <w:pPr>
        <w:spacing w:after="240"/>
        <w:rPr>
          <w:rFonts w:cstheme="minorHAnsi"/>
          <w:strike/>
          <w:color w:val="FF0000"/>
          <w:szCs w:val="24"/>
        </w:rPr>
      </w:pPr>
      <w:r w:rsidRPr="00E45D97">
        <w:rPr>
          <w:rFonts w:cstheme="minorHAnsi"/>
          <w:b/>
          <w:bCs/>
          <w:szCs w:val="24"/>
        </w:rPr>
        <w:t xml:space="preserve">Sbor dobrovolných hasičů </w:t>
      </w:r>
      <w:r w:rsidRPr="00225CC9">
        <w:rPr>
          <w:rFonts w:cstheme="minorHAnsi"/>
          <w:szCs w:val="24"/>
        </w:rPr>
        <w:t xml:space="preserve">v obci Březnice je datován k roku 1925. </w:t>
      </w:r>
    </w:p>
    <w:p w14:paraId="4CDA1DB1" w14:textId="77777777" w:rsidR="00747C32" w:rsidRPr="00225CC9" w:rsidRDefault="00747C32" w:rsidP="007E4D24">
      <w:pPr>
        <w:spacing w:after="240"/>
        <w:rPr>
          <w:rFonts w:cstheme="minorHAnsi"/>
          <w:szCs w:val="24"/>
        </w:rPr>
      </w:pPr>
      <w:r w:rsidRPr="00E45D97">
        <w:rPr>
          <w:rFonts w:cstheme="minorHAnsi"/>
          <w:b/>
          <w:bCs/>
          <w:szCs w:val="24"/>
        </w:rPr>
        <w:t>Český červený kříž</w:t>
      </w:r>
      <w:r w:rsidRPr="00225CC9">
        <w:rPr>
          <w:rFonts w:cstheme="minorHAnsi"/>
          <w:szCs w:val="24"/>
        </w:rPr>
        <w:t xml:space="preserve"> – provádí pravidelné zájezdy pro všechny občany nejen po naší vlasti, ale také na Slovensko i do Chorvatska, provádí školení první pomoci, pořádá přednášky o zdraví, bylinkách, prevenci …. </w:t>
      </w:r>
    </w:p>
    <w:p w14:paraId="66B1E89D" w14:textId="77777777" w:rsidR="00747C32" w:rsidRPr="00225CC9" w:rsidRDefault="00747C32" w:rsidP="007E4D24">
      <w:pPr>
        <w:spacing w:after="240"/>
        <w:rPr>
          <w:rFonts w:cstheme="minorHAnsi"/>
          <w:szCs w:val="24"/>
        </w:rPr>
      </w:pPr>
      <w:r w:rsidRPr="00E45D97">
        <w:rPr>
          <w:rFonts w:cstheme="minorHAnsi"/>
          <w:b/>
          <w:bCs/>
          <w:szCs w:val="24"/>
        </w:rPr>
        <w:t xml:space="preserve">Myslivecké sdružení </w:t>
      </w:r>
      <w:r w:rsidR="00E45D97" w:rsidRPr="00E45D97">
        <w:rPr>
          <w:rFonts w:cstheme="minorHAnsi"/>
          <w:b/>
          <w:bCs/>
          <w:szCs w:val="24"/>
        </w:rPr>
        <w:t>Březnice – Bohuslavice</w:t>
      </w:r>
      <w:r w:rsidRPr="00E45D97">
        <w:rPr>
          <w:rFonts w:cstheme="minorHAnsi"/>
          <w:b/>
          <w:bCs/>
          <w:szCs w:val="24"/>
        </w:rPr>
        <w:t xml:space="preserve"> </w:t>
      </w:r>
      <w:proofErr w:type="spellStart"/>
      <w:r w:rsidRPr="00E45D97">
        <w:rPr>
          <w:rFonts w:cstheme="minorHAnsi"/>
          <w:b/>
          <w:bCs/>
          <w:szCs w:val="24"/>
        </w:rPr>
        <w:t>Křiby</w:t>
      </w:r>
      <w:proofErr w:type="spellEnd"/>
      <w:r w:rsidRPr="00225CC9">
        <w:rPr>
          <w:rFonts w:cstheme="minorHAnsi"/>
          <w:szCs w:val="24"/>
        </w:rPr>
        <w:t xml:space="preserve"> – čistí les, likvidují černé skládky v přírodě, pořádají každoročně pro děti výstavu trofejí a táborový oheň spojený s přednáškami. </w:t>
      </w:r>
      <w:r w:rsidRPr="00225CC9">
        <w:rPr>
          <w:rFonts w:cstheme="minorHAnsi"/>
          <w:szCs w:val="24"/>
        </w:rPr>
        <w:lastRenderedPageBreak/>
        <w:t xml:space="preserve">Organizují </w:t>
      </w:r>
      <w:proofErr w:type="spellStart"/>
      <w:r w:rsidRPr="00225CC9">
        <w:rPr>
          <w:rFonts w:cstheme="minorHAnsi"/>
          <w:szCs w:val="24"/>
        </w:rPr>
        <w:t>Svatohubertskou</w:t>
      </w:r>
      <w:proofErr w:type="spellEnd"/>
      <w:r w:rsidRPr="00225CC9">
        <w:rPr>
          <w:rFonts w:cstheme="minorHAnsi"/>
          <w:szCs w:val="24"/>
        </w:rPr>
        <w:t xml:space="preserve"> mši a </w:t>
      </w:r>
      <w:proofErr w:type="spellStart"/>
      <w:r w:rsidRPr="00225CC9">
        <w:rPr>
          <w:rFonts w:cstheme="minorHAnsi"/>
          <w:szCs w:val="24"/>
        </w:rPr>
        <w:t>Svatohubertskou</w:t>
      </w:r>
      <w:proofErr w:type="spellEnd"/>
      <w:r w:rsidRPr="00225CC9">
        <w:rPr>
          <w:rFonts w:cstheme="minorHAnsi"/>
          <w:szCs w:val="24"/>
        </w:rPr>
        <w:t xml:space="preserve"> zábavu, </w:t>
      </w:r>
      <w:proofErr w:type="spellStart"/>
      <w:r w:rsidRPr="00225CC9">
        <w:rPr>
          <w:rFonts w:cstheme="minorHAnsi"/>
          <w:szCs w:val="24"/>
        </w:rPr>
        <w:t>Svatohubertské</w:t>
      </w:r>
      <w:proofErr w:type="spellEnd"/>
      <w:r w:rsidRPr="00225CC9">
        <w:rPr>
          <w:rFonts w:cstheme="minorHAnsi"/>
          <w:szCs w:val="24"/>
        </w:rPr>
        <w:t xml:space="preserve"> oslavy – seznámení široké veřejnosti se svojí činností. </w:t>
      </w:r>
    </w:p>
    <w:p w14:paraId="5235BCA8" w14:textId="457C3965" w:rsidR="00747C32" w:rsidRPr="00225CC9" w:rsidRDefault="00747C32" w:rsidP="007E4D24">
      <w:pPr>
        <w:spacing w:after="240"/>
        <w:rPr>
          <w:rFonts w:cstheme="minorHAnsi"/>
          <w:szCs w:val="24"/>
        </w:rPr>
      </w:pPr>
      <w:r w:rsidRPr="00E45D97">
        <w:rPr>
          <w:rFonts w:cstheme="minorHAnsi"/>
          <w:b/>
          <w:bCs/>
          <w:szCs w:val="24"/>
        </w:rPr>
        <w:t xml:space="preserve">SRPŠ </w:t>
      </w:r>
      <w:r w:rsidRPr="00225CC9">
        <w:rPr>
          <w:rFonts w:cstheme="minorHAnsi"/>
          <w:szCs w:val="24"/>
        </w:rPr>
        <w:t xml:space="preserve">má letitou tradici s pořádáním Rodičovského plesu pravidelně asi 50 let, a Dětského maškarního plesu od roku 1975 až doposud, vždy v neděli na konci ledna po sobotním maškarním plesu dospělých. K nejdelším tradicím v obci rovněž patří dětský den na </w:t>
      </w:r>
      <w:proofErr w:type="spellStart"/>
      <w:r w:rsidRPr="00225CC9">
        <w:rPr>
          <w:rFonts w:cstheme="minorHAnsi"/>
          <w:szCs w:val="24"/>
        </w:rPr>
        <w:t>Kohůtce</w:t>
      </w:r>
      <w:proofErr w:type="spellEnd"/>
      <w:r w:rsidRPr="00225CC9">
        <w:rPr>
          <w:rFonts w:cstheme="minorHAnsi"/>
          <w:szCs w:val="24"/>
        </w:rPr>
        <w:t xml:space="preserve"> </w:t>
      </w:r>
      <w:r w:rsidRPr="000E571B">
        <w:rPr>
          <w:rFonts w:cstheme="minorHAnsi"/>
          <w:szCs w:val="24"/>
        </w:rPr>
        <w:t>(20 let) až do vrácení této louky v restituci původnímu majiteli.</w:t>
      </w:r>
      <w:r w:rsidR="00A719F8" w:rsidRPr="000E571B">
        <w:rPr>
          <w:rFonts w:cstheme="minorHAnsi"/>
          <w:szCs w:val="24"/>
        </w:rPr>
        <w:t xml:space="preserve"> Nyní SRPŠ organizuje dětský den ve sportovním areálu.</w:t>
      </w:r>
      <w:r w:rsidRPr="000E571B">
        <w:rPr>
          <w:rFonts w:cstheme="minorHAnsi"/>
          <w:szCs w:val="24"/>
        </w:rPr>
        <w:t xml:space="preserve"> Pak se pořádaly dětské dny začátkem června u školy, v posledních </w:t>
      </w:r>
      <w:r w:rsidRPr="00225CC9">
        <w:rPr>
          <w:rFonts w:cstheme="minorHAnsi"/>
          <w:szCs w:val="24"/>
        </w:rPr>
        <w:t>letech ve sportovním areálu.</w:t>
      </w:r>
    </w:p>
    <w:p w14:paraId="729348E7" w14:textId="271C3903" w:rsidR="00747C32" w:rsidRPr="000E571B" w:rsidRDefault="00747C32" w:rsidP="007E4D24">
      <w:pPr>
        <w:spacing w:after="240"/>
        <w:rPr>
          <w:rFonts w:cstheme="minorHAnsi"/>
          <w:szCs w:val="24"/>
        </w:rPr>
      </w:pPr>
      <w:r w:rsidRPr="00E45D97">
        <w:rPr>
          <w:rFonts w:cstheme="minorHAnsi"/>
          <w:b/>
          <w:bCs/>
          <w:szCs w:val="24"/>
        </w:rPr>
        <w:t xml:space="preserve">Komunita </w:t>
      </w:r>
      <w:r w:rsidR="00E45D97" w:rsidRPr="00E45D97">
        <w:rPr>
          <w:rFonts w:cstheme="minorHAnsi"/>
          <w:b/>
          <w:bCs/>
          <w:szCs w:val="24"/>
        </w:rPr>
        <w:t xml:space="preserve">GRUNT </w:t>
      </w:r>
      <w:r w:rsidR="00E45D97" w:rsidRPr="00225CC9">
        <w:rPr>
          <w:rFonts w:cstheme="minorHAnsi"/>
          <w:szCs w:val="24"/>
        </w:rPr>
        <w:t xml:space="preserve">– </w:t>
      </w:r>
      <w:proofErr w:type="spellStart"/>
      <w:r w:rsidR="00E45D97" w:rsidRPr="00225CC9">
        <w:rPr>
          <w:rFonts w:cstheme="minorHAnsi"/>
          <w:szCs w:val="24"/>
        </w:rPr>
        <w:t>resocialiační</w:t>
      </w:r>
      <w:proofErr w:type="spellEnd"/>
      <w:r w:rsidRPr="00225CC9">
        <w:rPr>
          <w:rFonts w:cstheme="minorHAnsi"/>
          <w:szCs w:val="24"/>
        </w:rPr>
        <w:t xml:space="preserve"> a terapeutická komunita začlenění bývalých drogově závislých osob do společnosti. Občané žijící v této komunitě se také zapojují do údržby obce a pomáhají s její úpravou – zejména úprava zeleně a potoka, ale např. i výškové práce na budově </w:t>
      </w:r>
      <w:r w:rsidRPr="000E571B">
        <w:rPr>
          <w:rFonts w:cstheme="minorHAnsi"/>
          <w:szCs w:val="24"/>
        </w:rPr>
        <w:t xml:space="preserve">školy, školky a pohostinství. </w:t>
      </w:r>
      <w:r w:rsidR="00A719F8" w:rsidRPr="000E571B">
        <w:rPr>
          <w:rFonts w:cstheme="minorHAnsi"/>
          <w:szCs w:val="24"/>
        </w:rPr>
        <w:t>Vzhledem k ukončení nájmu v nemovitosti čp. 88 byla činnost komunita na území obce ukončena na jaře 2020. Nicméně spolupráce s klienty ve formě pomoci obci i občanům probíhá i nadále.</w:t>
      </w:r>
    </w:p>
    <w:p w14:paraId="747B3D94" w14:textId="77777777" w:rsidR="00747C32" w:rsidRPr="0033740D" w:rsidRDefault="00E45D97" w:rsidP="007E4D24">
      <w:pPr>
        <w:spacing w:after="240"/>
        <w:rPr>
          <w:rFonts w:cstheme="minorHAnsi"/>
          <w:szCs w:val="24"/>
        </w:rPr>
      </w:pPr>
      <w:r w:rsidRPr="0033740D">
        <w:rPr>
          <w:rFonts w:cstheme="minorHAnsi"/>
          <w:szCs w:val="24"/>
        </w:rPr>
        <w:t>V</w:t>
      </w:r>
      <w:r w:rsidR="00747C32" w:rsidRPr="0033740D">
        <w:rPr>
          <w:rFonts w:cstheme="minorHAnsi"/>
          <w:szCs w:val="24"/>
        </w:rPr>
        <w:t xml:space="preserve"> obci </w:t>
      </w:r>
      <w:r w:rsidRPr="0033740D">
        <w:rPr>
          <w:rFonts w:cstheme="minorHAnsi"/>
          <w:szCs w:val="24"/>
        </w:rPr>
        <w:t>jsou</w:t>
      </w:r>
      <w:r w:rsidR="00747C32" w:rsidRPr="0033740D">
        <w:rPr>
          <w:rFonts w:cstheme="minorHAnsi"/>
          <w:szCs w:val="24"/>
        </w:rPr>
        <w:t xml:space="preserve"> dva ochotnické divadelní spolky: </w:t>
      </w:r>
    </w:p>
    <w:p w14:paraId="36F646DC" w14:textId="77777777" w:rsidR="0033740D" w:rsidRPr="0033740D" w:rsidRDefault="00747C32" w:rsidP="007366E0">
      <w:pPr>
        <w:pStyle w:val="Odstavecseseznamem"/>
        <w:numPr>
          <w:ilvl w:val="0"/>
          <w:numId w:val="21"/>
        </w:numPr>
        <w:spacing w:after="240"/>
        <w:rPr>
          <w:rFonts w:cstheme="minorHAnsi"/>
          <w:sz w:val="24"/>
          <w:szCs w:val="24"/>
        </w:rPr>
      </w:pPr>
      <w:r w:rsidRPr="0033740D">
        <w:rPr>
          <w:rFonts w:cstheme="minorHAnsi"/>
          <w:sz w:val="24"/>
          <w:szCs w:val="24"/>
        </w:rPr>
        <w:t xml:space="preserve">AIDS (amatérská improvizační divadelní společnost) – hrají v Březnici a v okolních obcích vlastní i převzaté hry, </w:t>
      </w:r>
    </w:p>
    <w:p w14:paraId="21093593" w14:textId="77777777" w:rsidR="00747C32" w:rsidRPr="0033740D" w:rsidRDefault="00747C32" w:rsidP="007366E0">
      <w:pPr>
        <w:pStyle w:val="Odstavecseseznamem"/>
        <w:numPr>
          <w:ilvl w:val="0"/>
          <w:numId w:val="21"/>
        </w:numPr>
        <w:spacing w:after="240"/>
        <w:rPr>
          <w:rFonts w:cstheme="minorHAnsi"/>
          <w:sz w:val="24"/>
          <w:szCs w:val="24"/>
        </w:rPr>
      </w:pPr>
      <w:r w:rsidRPr="0033740D">
        <w:rPr>
          <w:rFonts w:cstheme="minorHAnsi"/>
          <w:sz w:val="24"/>
          <w:szCs w:val="24"/>
        </w:rPr>
        <w:t xml:space="preserve">KOČ (klub ochotných čertů) – nacvičují každoročně </w:t>
      </w:r>
      <w:r w:rsidR="00832623" w:rsidRPr="0033740D">
        <w:rPr>
          <w:rFonts w:cstheme="minorHAnsi"/>
          <w:sz w:val="24"/>
          <w:szCs w:val="24"/>
        </w:rPr>
        <w:t>Mikulášskou</w:t>
      </w:r>
      <w:r w:rsidRPr="0033740D">
        <w:rPr>
          <w:rFonts w:cstheme="minorHAnsi"/>
          <w:sz w:val="24"/>
          <w:szCs w:val="24"/>
        </w:rPr>
        <w:t xml:space="preserve"> nadílku s pohádkovým divadelním </w:t>
      </w:r>
      <w:r w:rsidR="0033740D" w:rsidRPr="0033740D">
        <w:rPr>
          <w:rFonts w:cstheme="minorHAnsi"/>
          <w:sz w:val="24"/>
          <w:szCs w:val="24"/>
        </w:rPr>
        <w:t>představením.</w:t>
      </w:r>
    </w:p>
    <w:p w14:paraId="663F52D9" w14:textId="77777777" w:rsidR="00747C32" w:rsidRPr="00225CC9" w:rsidRDefault="00747C32" w:rsidP="007E4D24">
      <w:pPr>
        <w:spacing w:after="240"/>
        <w:rPr>
          <w:rFonts w:cstheme="minorHAnsi"/>
          <w:szCs w:val="24"/>
        </w:rPr>
      </w:pPr>
      <w:r w:rsidRPr="0033740D">
        <w:rPr>
          <w:rFonts w:cstheme="minorHAnsi"/>
          <w:b/>
          <w:bCs/>
          <w:szCs w:val="24"/>
        </w:rPr>
        <w:t>Hokejový oddíl Březnice</w:t>
      </w:r>
      <w:r w:rsidRPr="00225CC9">
        <w:rPr>
          <w:rFonts w:cstheme="minorHAnsi"/>
          <w:szCs w:val="24"/>
        </w:rPr>
        <w:t xml:space="preserve"> – reprezentuje obec v organizované soutěži – Zlínská amatérská hokejová liga</w:t>
      </w:r>
    </w:p>
    <w:p w14:paraId="265A36E9" w14:textId="77777777" w:rsidR="00747C32" w:rsidRPr="00225CC9" w:rsidRDefault="00747C32" w:rsidP="007E4D24">
      <w:pPr>
        <w:spacing w:after="240"/>
        <w:rPr>
          <w:rFonts w:cstheme="minorHAnsi"/>
          <w:szCs w:val="24"/>
        </w:rPr>
      </w:pPr>
      <w:r w:rsidRPr="0033740D">
        <w:rPr>
          <w:rFonts w:cstheme="minorHAnsi"/>
          <w:b/>
          <w:bCs/>
          <w:szCs w:val="24"/>
        </w:rPr>
        <w:t>Místní hudební kapela ROCKSOAR</w:t>
      </w:r>
      <w:r w:rsidRPr="00225CC9">
        <w:rPr>
          <w:rFonts w:cstheme="minorHAnsi"/>
          <w:szCs w:val="24"/>
        </w:rPr>
        <w:t xml:space="preserve"> – vystupuje v Březnici i širokém okolí </w:t>
      </w:r>
    </w:p>
    <w:p w14:paraId="6DF94795" w14:textId="77777777" w:rsidR="00747C32" w:rsidRPr="00225CC9" w:rsidRDefault="00747C32" w:rsidP="007E4D24">
      <w:pPr>
        <w:spacing w:after="24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Slavní rodáci obce </w:t>
      </w:r>
      <w:r w:rsidR="0033740D" w:rsidRPr="00225CC9">
        <w:rPr>
          <w:rFonts w:cstheme="minorHAnsi"/>
          <w:szCs w:val="24"/>
        </w:rPr>
        <w:t>Březnice:</w:t>
      </w:r>
      <w:r w:rsidRPr="00225CC9">
        <w:rPr>
          <w:rFonts w:cstheme="minorHAnsi"/>
          <w:szCs w:val="24"/>
        </w:rPr>
        <w:t xml:space="preserve"> </w:t>
      </w:r>
    </w:p>
    <w:p w14:paraId="0F3C0F26" w14:textId="77777777" w:rsidR="00747C32" w:rsidRPr="0033740D" w:rsidRDefault="00747C32" w:rsidP="0033740D">
      <w:pPr>
        <w:pStyle w:val="Odstavecseseznamem"/>
        <w:numPr>
          <w:ilvl w:val="0"/>
          <w:numId w:val="21"/>
        </w:numPr>
        <w:spacing w:after="240"/>
        <w:rPr>
          <w:rFonts w:cstheme="minorHAnsi"/>
          <w:sz w:val="24"/>
          <w:szCs w:val="24"/>
        </w:rPr>
      </w:pPr>
      <w:r w:rsidRPr="0033740D">
        <w:rPr>
          <w:rFonts w:cstheme="minorHAnsi"/>
          <w:sz w:val="24"/>
          <w:szCs w:val="24"/>
        </w:rPr>
        <w:t xml:space="preserve">Prof. ThDr. KOHN Theodor – nar. 1845 – byl sedmým arcibiskupem olomouckým </w:t>
      </w:r>
    </w:p>
    <w:p w14:paraId="0E1DED90" w14:textId="77777777" w:rsidR="00747C32" w:rsidRPr="0033740D" w:rsidRDefault="00747C32" w:rsidP="0033740D">
      <w:pPr>
        <w:pStyle w:val="Odstavecseseznamem"/>
        <w:numPr>
          <w:ilvl w:val="0"/>
          <w:numId w:val="21"/>
        </w:numPr>
        <w:spacing w:after="240"/>
        <w:rPr>
          <w:rFonts w:cstheme="minorHAnsi"/>
          <w:sz w:val="24"/>
          <w:szCs w:val="24"/>
        </w:rPr>
      </w:pPr>
      <w:r w:rsidRPr="0033740D">
        <w:rPr>
          <w:rFonts w:cstheme="minorHAnsi"/>
          <w:sz w:val="24"/>
          <w:szCs w:val="24"/>
        </w:rPr>
        <w:t xml:space="preserve">VOŘECHOVÁ-VEJVODOVÁ Marie – nar. 1889 – malířka, keramička, spisovatelka </w:t>
      </w:r>
    </w:p>
    <w:p w14:paraId="2D2F6F1A" w14:textId="77777777" w:rsidR="00747C32" w:rsidRPr="0033740D" w:rsidRDefault="00747C32" w:rsidP="0033740D">
      <w:pPr>
        <w:pStyle w:val="Odstavecseseznamem"/>
        <w:numPr>
          <w:ilvl w:val="0"/>
          <w:numId w:val="21"/>
        </w:numPr>
        <w:spacing w:after="240"/>
        <w:rPr>
          <w:rFonts w:cstheme="minorHAnsi"/>
          <w:sz w:val="24"/>
          <w:szCs w:val="24"/>
        </w:rPr>
      </w:pPr>
      <w:r w:rsidRPr="0033740D">
        <w:rPr>
          <w:rFonts w:cstheme="minorHAnsi"/>
          <w:sz w:val="24"/>
          <w:szCs w:val="24"/>
        </w:rPr>
        <w:t xml:space="preserve">GALATÍKOVÁ Věra – nar. 1938 – česká divadelní a filmová herečka a </w:t>
      </w:r>
      <w:proofErr w:type="spellStart"/>
      <w:r w:rsidRPr="0033740D">
        <w:rPr>
          <w:rFonts w:cstheme="minorHAnsi"/>
          <w:sz w:val="24"/>
          <w:szCs w:val="24"/>
        </w:rPr>
        <w:t>dabérka</w:t>
      </w:r>
      <w:proofErr w:type="spellEnd"/>
    </w:p>
    <w:p w14:paraId="0FC5FE5B" w14:textId="77777777" w:rsidR="00921ADC" w:rsidRPr="00225CC9" w:rsidRDefault="00921ADC" w:rsidP="00921ADC">
      <w:pPr>
        <w:pStyle w:val="Nadpis1"/>
        <w:numPr>
          <w:ilvl w:val="0"/>
          <w:numId w:val="2"/>
        </w:numPr>
        <w:rPr>
          <w:rFonts w:asciiTheme="minorHAnsi" w:eastAsia="Times New Roman" w:hAnsiTheme="minorHAnsi" w:cstheme="minorHAnsi"/>
        </w:rPr>
      </w:pPr>
      <w:bookmarkStart w:id="23" w:name="_Toc54290325"/>
      <w:r w:rsidRPr="00225CC9">
        <w:rPr>
          <w:rFonts w:asciiTheme="minorHAnsi" w:eastAsia="Times New Roman" w:hAnsiTheme="minorHAnsi" w:cstheme="minorHAnsi"/>
        </w:rPr>
        <w:lastRenderedPageBreak/>
        <w:t>Životní prostředí</w:t>
      </w:r>
      <w:bookmarkEnd w:id="23"/>
    </w:p>
    <w:p w14:paraId="39BBAE98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24" w:name="_Toc54290326"/>
      <w:r w:rsidRPr="00225CC9">
        <w:rPr>
          <w:rFonts w:asciiTheme="minorHAnsi" w:hAnsiTheme="minorHAnsi" w:cstheme="minorHAnsi"/>
        </w:rPr>
        <w:t>Ochrana životního prostředí</w:t>
      </w:r>
      <w:bookmarkEnd w:id="24"/>
    </w:p>
    <w:p w14:paraId="7025C645" w14:textId="77777777" w:rsidR="00C515BD" w:rsidRPr="00225CC9" w:rsidRDefault="00C515BD" w:rsidP="00C515BD">
      <w:pPr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Velkou část katastru tvoří louky a smíšené lesy. Pozemky obce jsou kopcovitého rázu v průměrné výšce 300 m. n. m. Díky své poloze v údolí potoka Březnice nenajdeme v obci téměř žádnou rovinu. Pozemky se rozprostírají pod západními vrcholky Vizovické vrchoviny. Sbírkou zákonů č. 81/2008 byla obec Březnice zařazena mezi Evropsky významné lokality – je zde výskyt chráněného živočišného druhu – Vrkoče útlého.</w:t>
      </w:r>
    </w:p>
    <w:p w14:paraId="74344916" w14:textId="77777777" w:rsidR="00E46150" w:rsidRPr="00225CC9" w:rsidRDefault="00E46150" w:rsidP="00E974AB">
      <w:pPr>
        <w:rPr>
          <w:rFonts w:cstheme="minorHAnsi"/>
        </w:rPr>
      </w:pPr>
      <w:r w:rsidRPr="00225CC9">
        <w:rPr>
          <w:rFonts w:cstheme="minorHAnsi"/>
          <w:szCs w:val="24"/>
        </w:rPr>
        <w:t xml:space="preserve">V obci se nachází významná lesní a luční společenstva. Vybrané krajinné prvky a plochy, které tvoří typický krajinný ráz a mají zvýšenou krajinářskou hodnotu jsou zejména v jižní a jihovýchodní části území obce. </w:t>
      </w:r>
      <w:r w:rsidRPr="00225CC9">
        <w:rPr>
          <w:rFonts w:cstheme="minorHAnsi"/>
        </w:rPr>
        <w:t xml:space="preserve">Obec Březnice má zpracován Lesní hospodářský plán </w:t>
      </w:r>
      <w:r w:rsidR="00BF0BB0" w:rsidRPr="00225CC9">
        <w:rPr>
          <w:rFonts w:cstheme="minorHAnsi"/>
        </w:rPr>
        <w:t xml:space="preserve">z roku </w:t>
      </w:r>
      <w:r w:rsidRPr="00225CC9">
        <w:rPr>
          <w:rFonts w:cstheme="minorHAnsi"/>
        </w:rPr>
        <w:t xml:space="preserve">2014, podle kterého probíhá hospodaření v obecním lese. Dlouhodobě a systematicky obec pracuje na zlepšení životního prostředí v obci i ve volné krajině. Ve spolupráci se správci vodních toků (Povodí Moravy a Lesy ČR) obec upravuje potok Březnice a jeho bezejmenné přítoky. </w:t>
      </w:r>
    </w:p>
    <w:p w14:paraId="14E4D34C" w14:textId="77777777" w:rsidR="00E46150" w:rsidRPr="00225CC9" w:rsidRDefault="00E46150" w:rsidP="00E46150">
      <w:pPr>
        <w:rPr>
          <w:rFonts w:cstheme="minorHAnsi"/>
        </w:rPr>
      </w:pPr>
      <w:r w:rsidRPr="00225CC9">
        <w:rPr>
          <w:rFonts w:cstheme="minorHAnsi"/>
        </w:rPr>
        <w:t xml:space="preserve">Myslivecké sdružení pak každoročně brigádně čistí </w:t>
      </w:r>
      <w:r w:rsidR="0033740D" w:rsidRPr="00225CC9">
        <w:rPr>
          <w:rFonts w:cstheme="minorHAnsi"/>
        </w:rPr>
        <w:t>lesy,</w:t>
      </w:r>
      <w:r w:rsidRPr="00225CC9">
        <w:rPr>
          <w:rFonts w:cstheme="minorHAnsi"/>
        </w:rPr>
        <w:t xml:space="preserve"> a i okolí místní komunikace „Dálnice“. </w:t>
      </w:r>
    </w:p>
    <w:p w14:paraId="298AB94B" w14:textId="77777777" w:rsidR="00E46150" w:rsidRPr="00225CC9" w:rsidRDefault="00E46150" w:rsidP="00E46150">
      <w:pPr>
        <w:rPr>
          <w:rFonts w:cstheme="minorHAnsi"/>
        </w:rPr>
      </w:pPr>
      <w:r w:rsidRPr="00225CC9">
        <w:rPr>
          <w:rFonts w:cstheme="minorHAnsi"/>
        </w:rPr>
        <w:t xml:space="preserve">Revitalizace zeleně v letech 2011-2014 výrazně přispěla k oživení centra obce i okrajových částí. Vysázely se desítky nových dřevin a v obnově zeleně chce obec pokračovat i v dalších letech. </w:t>
      </w:r>
    </w:p>
    <w:p w14:paraId="49F32BF1" w14:textId="3692A12F" w:rsidR="00E46150" w:rsidRPr="00225CC9" w:rsidRDefault="00E46150" w:rsidP="00E46150">
      <w:pPr>
        <w:rPr>
          <w:rFonts w:cstheme="minorHAnsi"/>
        </w:rPr>
      </w:pPr>
      <w:r w:rsidRPr="00225CC9">
        <w:rPr>
          <w:rFonts w:cstheme="minorHAnsi"/>
        </w:rPr>
        <w:t xml:space="preserve">Obec také pečuje o několik významných starých a vzácných stromů – Zeťův dub, letité lípy i s </w:t>
      </w:r>
      <w:r w:rsidRPr="000E571B">
        <w:rPr>
          <w:rFonts w:cstheme="minorHAnsi"/>
        </w:rPr>
        <w:t xml:space="preserve">označením „památkový strom“, jerlíny </w:t>
      </w:r>
      <w:r w:rsidR="0033740D" w:rsidRPr="000E571B">
        <w:rPr>
          <w:rFonts w:cstheme="minorHAnsi"/>
        </w:rPr>
        <w:t>japonské</w:t>
      </w:r>
      <w:r w:rsidR="00A719F8" w:rsidRPr="000E571B">
        <w:rPr>
          <w:rFonts w:cstheme="minorHAnsi"/>
        </w:rPr>
        <w:t xml:space="preserve"> (jeden z nich se zlomil při vichřici v létě 2020)</w:t>
      </w:r>
      <w:r w:rsidR="0033740D" w:rsidRPr="000E571B">
        <w:rPr>
          <w:rFonts w:cstheme="minorHAnsi"/>
        </w:rPr>
        <w:t>,</w:t>
      </w:r>
      <w:r w:rsidRPr="000E571B">
        <w:rPr>
          <w:rFonts w:cstheme="minorHAnsi"/>
        </w:rPr>
        <w:t xml:space="preserve"> </w:t>
      </w:r>
      <w:r w:rsidRPr="00225CC9">
        <w:rPr>
          <w:rFonts w:cstheme="minorHAnsi"/>
        </w:rPr>
        <w:t>a především několik oskeruší starých stromů, ale těm se daří a plodí výbornou surovinu pro pálenku. Je až k nevíře, že na březnickém katastru je celkem 27 stromů oskeruší. V obecním lese rostou také nádherné břeky obecné (druh vzácného jeřábu), které jsou evidovány v celostátní registraci.</w:t>
      </w:r>
    </w:p>
    <w:p w14:paraId="10E99126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25" w:name="_Toc54290327"/>
      <w:r w:rsidRPr="00225CC9">
        <w:rPr>
          <w:rFonts w:asciiTheme="minorHAnsi" w:hAnsiTheme="minorHAnsi" w:cstheme="minorHAnsi"/>
        </w:rPr>
        <w:t>Struktura využití půdy</w:t>
      </w:r>
      <w:bookmarkEnd w:id="25"/>
    </w:p>
    <w:p w14:paraId="6B72150D" w14:textId="77777777" w:rsidR="00A17C84" w:rsidRPr="00225CC9" w:rsidRDefault="00921ADC" w:rsidP="00921ADC">
      <w:pPr>
        <w:rPr>
          <w:rFonts w:cstheme="minorHAnsi"/>
        </w:rPr>
      </w:pPr>
      <w:r w:rsidRPr="00225CC9">
        <w:rPr>
          <w:rFonts w:cstheme="minorHAnsi"/>
        </w:rPr>
        <w:t xml:space="preserve">Celková plocha obce je </w:t>
      </w:r>
      <w:r w:rsidR="00A17C84" w:rsidRPr="00225CC9">
        <w:rPr>
          <w:rFonts w:cstheme="minorHAnsi"/>
        </w:rPr>
        <w:t>9</w:t>
      </w:r>
      <w:r w:rsidRPr="00225CC9">
        <w:rPr>
          <w:rFonts w:cstheme="minorHAnsi"/>
        </w:rPr>
        <w:t>,</w:t>
      </w:r>
      <w:r w:rsidR="00A17C84" w:rsidRPr="00225CC9">
        <w:rPr>
          <w:rFonts w:cstheme="minorHAnsi"/>
        </w:rPr>
        <w:t>15</w:t>
      </w:r>
      <w:r w:rsidRPr="00225CC9">
        <w:rPr>
          <w:rFonts w:cstheme="minorHAnsi"/>
        </w:rPr>
        <w:t xml:space="preserve"> km</w:t>
      </w:r>
      <w:r w:rsidRPr="00225CC9">
        <w:rPr>
          <w:rFonts w:cstheme="minorHAnsi"/>
          <w:vertAlign w:val="superscript"/>
        </w:rPr>
        <w:t>2</w:t>
      </w:r>
      <w:r w:rsidRPr="00225CC9">
        <w:rPr>
          <w:rFonts w:cstheme="minorHAnsi"/>
        </w:rPr>
        <w:t>. Struktura využití je různorodější než v okolních obcích, především kvůli nižšímu zastoupení orné půdy, která zde tvoří 2</w:t>
      </w:r>
      <w:r w:rsidR="00A17C84" w:rsidRPr="00225CC9">
        <w:rPr>
          <w:rFonts w:cstheme="minorHAnsi"/>
        </w:rPr>
        <w:t>3</w:t>
      </w:r>
      <w:r w:rsidRPr="00225CC9">
        <w:rPr>
          <w:rFonts w:cstheme="minorHAnsi"/>
        </w:rPr>
        <w:t>,</w:t>
      </w:r>
      <w:r w:rsidR="00A17C84" w:rsidRPr="00225CC9">
        <w:rPr>
          <w:rFonts w:cstheme="minorHAnsi"/>
        </w:rPr>
        <w:t>5</w:t>
      </w:r>
      <w:r w:rsidRPr="00225CC9">
        <w:rPr>
          <w:rFonts w:cstheme="minorHAnsi"/>
        </w:rPr>
        <w:t xml:space="preserve"> %, plochy trvalých travních porostů tvoří </w:t>
      </w:r>
      <w:r w:rsidR="00A17C84" w:rsidRPr="00225CC9">
        <w:rPr>
          <w:rFonts w:cstheme="minorHAnsi"/>
        </w:rPr>
        <w:t>36</w:t>
      </w:r>
      <w:r w:rsidRPr="00225CC9">
        <w:rPr>
          <w:rFonts w:cstheme="minorHAnsi"/>
        </w:rPr>
        <w:t>,</w:t>
      </w:r>
      <w:r w:rsidR="00A17C84" w:rsidRPr="00225CC9">
        <w:rPr>
          <w:rFonts w:cstheme="minorHAnsi"/>
        </w:rPr>
        <w:t>2</w:t>
      </w:r>
      <w:r w:rsidRPr="00225CC9">
        <w:rPr>
          <w:rFonts w:cstheme="minorHAnsi"/>
        </w:rPr>
        <w:t xml:space="preserve"> %, lesní půda </w:t>
      </w:r>
      <w:r w:rsidR="00A17C84" w:rsidRPr="00225CC9">
        <w:rPr>
          <w:rFonts w:cstheme="minorHAnsi"/>
        </w:rPr>
        <w:t>23</w:t>
      </w:r>
      <w:r w:rsidRPr="00225CC9">
        <w:rPr>
          <w:rFonts w:cstheme="minorHAnsi"/>
        </w:rPr>
        <w:t>,</w:t>
      </w:r>
      <w:r w:rsidR="00A17C84" w:rsidRPr="00225CC9">
        <w:rPr>
          <w:rFonts w:cstheme="minorHAnsi"/>
        </w:rPr>
        <w:t>4</w:t>
      </w:r>
      <w:r w:rsidRPr="00225CC9">
        <w:rPr>
          <w:rFonts w:cstheme="minorHAnsi"/>
        </w:rPr>
        <w:t xml:space="preserve"> % a zastavěné území tvoří pouze </w:t>
      </w:r>
      <w:r w:rsidR="00A17C84" w:rsidRPr="00225CC9">
        <w:rPr>
          <w:rFonts w:cstheme="minorHAnsi"/>
        </w:rPr>
        <w:t>2</w:t>
      </w:r>
      <w:r w:rsidRPr="00225CC9">
        <w:rPr>
          <w:rFonts w:cstheme="minorHAnsi"/>
        </w:rPr>
        <w:t>,</w:t>
      </w:r>
      <w:r w:rsidR="00A17C84" w:rsidRPr="00225CC9">
        <w:rPr>
          <w:rFonts w:cstheme="minorHAnsi"/>
        </w:rPr>
        <w:t>7</w:t>
      </w:r>
      <w:r w:rsidRPr="00225CC9">
        <w:rPr>
          <w:rFonts w:cstheme="minorHAnsi"/>
        </w:rPr>
        <w:t xml:space="preserve"> % území. </w:t>
      </w:r>
      <w:r w:rsidR="00A17C84" w:rsidRPr="00225CC9">
        <w:rPr>
          <w:rFonts w:cstheme="minorHAnsi"/>
          <w:color w:val="000000"/>
          <w:szCs w:val="20"/>
          <w:shd w:val="clear" w:color="auto" w:fill="FFFFFF"/>
        </w:rPr>
        <w:t xml:space="preserve">Koeficient ekologické stability vyjadřuje poměr mezi přírodně stabilními plochami (jako jsou lesy, zahrady </w:t>
      </w:r>
      <w:r w:rsidR="00A17C84" w:rsidRPr="00225CC9">
        <w:rPr>
          <w:rFonts w:cstheme="minorHAnsi"/>
          <w:color w:val="000000"/>
          <w:szCs w:val="20"/>
          <w:shd w:val="clear" w:color="auto" w:fill="FFFFFF"/>
        </w:rPr>
        <w:lastRenderedPageBreak/>
        <w:t>atd.) a plochami zastavěnými či intenzivně zemědělsky obdělávanými (tzv. nestabilními). Vyšší hodnota koeficientu obecně značí příznivější stav, hodnota vyšší než 1 znamená vyváženou (stabilní) krajinu. V obci Březnice dosahuje koeficient hodnoty 1,98.</w:t>
      </w:r>
    </w:p>
    <w:p w14:paraId="129E810C" w14:textId="77777777" w:rsidR="0033740D" w:rsidRPr="00B072F9" w:rsidRDefault="00A17C84" w:rsidP="004F6E4E">
      <w:pPr>
        <w:jc w:val="center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33740D"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  <w:t>Struktura využití půdy v obci Březnice v roce 2018</w:t>
      </w:r>
      <w:r w:rsidRPr="0033740D">
        <w:rPr>
          <w:rFonts w:cstheme="minorHAnsi"/>
          <w:color w:val="000000"/>
          <w:sz w:val="20"/>
          <w:szCs w:val="20"/>
        </w:rPr>
        <w:br/>
      </w:r>
      <w:r w:rsidRPr="00225CC9">
        <w:rPr>
          <w:rFonts w:cstheme="minorHAnsi"/>
          <w:noProof/>
        </w:rPr>
        <w:drawing>
          <wp:inline distT="0" distB="0" distL="0" distR="0" wp14:anchorId="480EFE5E" wp14:editId="024144AD">
            <wp:extent cx="5760720" cy="2880360"/>
            <wp:effectExtent l="0" t="0" r="0" b="0"/>
            <wp:docPr id="12" name="Obrázek 12" descr="Struktura využití půdy v obci Březnice v roc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uktura využití půdy v obci Březnice v roce 20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40D" w:rsidRPr="00B072F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29" w:history="1">
        <w:r w:rsidR="0033740D" w:rsidRPr="00B072F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="0033740D" w:rsidRPr="00B072F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65C95D6F" w14:textId="77777777" w:rsidR="00921ADC" w:rsidRPr="00225CC9" w:rsidRDefault="0033740D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26" w:name="_Toc54290328"/>
      <w:r>
        <w:rPr>
          <w:rFonts w:asciiTheme="minorHAnsi" w:hAnsiTheme="minorHAnsi" w:cstheme="minorHAnsi"/>
        </w:rPr>
        <w:t>O</w:t>
      </w:r>
      <w:r w:rsidR="00921ADC" w:rsidRPr="00225CC9">
        <w:rPr>
          <w:rFonts w:asciiTheme="minorHAnsi" w:hAnsiTheme="minorHAnsi" w:cstheme="minorHAnsi"/>
        </w:rPr>
        <w:t>dpadové hospodářství</w:t>
      </w:r>
      <w:bookmarkEnd w:id="26"/>
    </w:p>
    <w:p w14:paraId="79124E60" w14:textId="14489B81" w:rsidR="0033740D" w:rsidRDefault="00BF0BB0" w:rsidP="00921ADC">
      <w:pPr>
        <w:spacing w:after="0"/>
        <w:rPr>
          <w:rFonts w:cstheme="minorHAnsi"/>
        </w:rPr>
      </w:pPr>
      <w:r w:rsidRPr="00225CC9">
        <w:rPr>
          <w:rFonts w:cstheme="minorHAnsi"/>
        </w:rPr>
        <w:t xml:space="preserve">Obec Březnice je zapojena do systému EKO-KOM. Obec provozuje sběrný dvůr. Svoz popelnic probíhá společností TS Zlín 1 x týdně, kontejner na sběr papíru u ZŠ je přistaven pravidelně 2 </w:t>
      </w:r>
      <w:r w:rsidRPr="000E571B">
        <w:rPr>
          <w:rFonts w:cstheme="minorHAnsi"/>
        </w:rPr>
        <w:t>x ročně. Po obci jsou rozmístěny a pravidelně vyváženy kontejnery na sklo</w:t>
      </w:r>
      <w:r w:rsidR="00DA7108" w:rsidRPr="000E571B">
        <w:rPr>
          <w:rFonts w:cstheme="minorHAnsi"/>
        </w:rPr>
        <w:t xml:space="preserve"> a textil</w:t>
      </w:r>
      <w:r w:rsidRPr="000E571B">
        <w:rPr>
          <w:rFonts w:cstheme="minorHAnsi"/>
        </w:rPr>
        <w:t xml:space="preserve">. Tříděný </w:t>
      </w:r>
      <w:r w:rsidR="0033740D" w:rsidRPr="00225CC9">
        <w:rPr>
          <w:rFonts w:cstheme="minorHAnsi"/>
        </w:rPr>
        <w:t>odpad – pytlový</w:t>
      </w:r>
      <w:r w:rsidRPr="00225CC9">
        <w:rPr>
          <w:rFonts w:cstheme="minorHAnsi"/>
        </w:rPr>
        <w:t xml:space="preserve"> systém svozu plastů 1 x měsíčně. V obci jsou rozmístěny koše na psí exkrementy. Ekologická výchova: pro děti v MŠ a ZŠ jsou pořádány besedy, děti jsou zapojeny do sběru papíru a do dalších ekologických projektů, např. 10 let se zapojuje ZŠ a MŠ do ekologicko-výtvarné soutěže DDM ASTRA Zlín. </w:t>
      </w:r>
    </w:p>
    <w:p w14:paraId="4E55BE06" w14:textId="77777777" w:rsidR="00921ADC" w:rsidRPr="00225CC9" w:rsidRDefault="00921ADC" w:rsidP="00921ADC">
      <w:pPr>
        <w:pStyle w:val="Nadpis1"/>
        <w:numPr>
          <w:ilvl w:val="0"/>
          <w:numId w:val="2"/>
        </w:numPr>
        <w:rPr>
          <w:rFonts w:asciiTheme="minorHAnsi" w:hAnsiTheme="minorHAnsi" w:cstheme="minorHAnsi"/>
        </w:rPr>
      </w:pPr>
      <w:bookmarkStart w:id="27" w:name="_Toc54290329"/>
      <w:r w:rsidRPr="00225CC9">
        <w:rPr>
          <w:rFonts w:asciiTheme="minorHAnsi" w:hAnsiTheme="minorHAnsi" w:cstheme="minorHAnsi"/>
        </w:rPr>
        <w:t>Správa obce</w:t>
      </w:r>
      <w:bookmarkEnd w:id="27"/>
    </w:p>
    <w:p w14:paraId="4A67BD7A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28" w:name="_Toc54290330"/>
      <w:r w:rsidRPr="00225CC9">
        <w:rPr>
          <w:rFonts w:asciiTheme="minorHAnsi" w:hAnsiTheme="minorHAnsi" w:cstheme="minorHAnsi"/>
        </w:rPr>
        <w:t>Obecní úřad, kompetence obce, majetek obce</w:t>
      </w:r>
      <w:bookmarkEnd w:id="28"/>
    </w:p>
    <w:p w14:paraId="08DCCE3C" w14:textId="77777777" w:rsidR="00921ADC" w:rsidRPr="00225CC9" w:rsidRDefault="00921ADC" w:rsidP="00921ADC">
      <w:pPr>
        <w:rPr>
          <w:rFonts w:cstheme="minorHAnsi"/>
          <w:highlight w:val="yellow"/>
        </w:rPr>
      </w:pPr>
      <w:r w:rsidRPr="00225CC9">
        <w:rPr>
          <w:rFonts w:cstheme="minorHAnsi"/>
        </w:rPr>
        <w:t xml:space="preserve">Obec </w:t>
      </w:r>
      <w:r w:rsidR="00FB5E19" w:rsidRPr="00225CC9">
        <w:rPr>
          <w:rFonts w:cstheme="minorHAnsi"/>
        </w:rPr>
        <w:t>Březnice</w:t>
      </w:r>
      <w:r w:rsidRPr="00225CC9">
        <w:rPr>
          <w:rFonts w:cstheme="minorHAnsi"/>
        </w:rPr>
        <w:t xml:space="preserve"> je samosprávným celkem se základním působením. Starostou obec je Josef </w:t>
      </w:r>
      <w:r w:rsidR="00FB5E19" w:rsidRPr="00225CC9">
        <w:rPr>
          <w:rFonts w:cstheme="minorHAnsi"/>
        </w:rPr>
        <w:t>Hutěčka</w:t>
      </w:r>
      <w:r w:rsidRPr="00225CC9">
        <w:rPr>
          <w:rFonts w:cstheme="minorHAnsi"/>
        </w:rPr>
        <w:t xml:space="preserve">, místostarostou </w:t>
      </w:r>
      <w:r w:rsidR="00FB5E19" w:rsidRPr="00225CC9">
        <w:rPr>
          <w:rFonts w:cstheme="minorHAnsi"/>
        </w:rPr>
        <w:t>Tomáš Vlk</w:t>
      </w:r>
      <w:r w:rsidRPr="00225CC9">
        <w:rPr>
          <w:rFonts w:cstheme="minorHAnsi"/>
        </w:rPr>
        <w:t>. Zastupitelstvo obce má 1</w:t>
      </w:r>
      <w:r w:rsidR="00FB5E19" w:rsidRPr="00225CC9">
        <w:rPr>
          <w:rFonts w:cstheme="minorHAnsi"/>
        </w:rPr>
        <w:t>5</w:t>
      </w:r>
      <w:r w:rsidRPr="00225CC9">
        <w:rPr>
          <w:rFonts w:cstheme="minorHAnsi"/>
        </w:rPr>
        <w:t xml:space="preserve"> členů, výbory obecního úřadu jsou: finanční výbor</w:t>
      </w:r>
      <w:r w:rsidR="00FB5E19" w:rsidRPr="00225CC9">
        <w:rPr>
          <w:rFonts w:cstheme="minorHAnsi"/>
        </w:rPr>
        <w:t xml:space="preserve"> a</w:t>
      </w:r>
      <w:r w:rsidRPr="00225CC9">
        <w:rPr>
          <w:rFonts w:cstheme="minorHAnsi"/>
        </w:rPr>
        <w:t xml:space="preserve"> kontrolní výbor. </w:t>
      </w:r>
      <w:r w:rsidRPr="00225CC9">
        <w:rPr>
          <w:rFonts w:cstheme="minorHAnsi"/>
          <w:szCs w:val="24"/>
        </w:rPr>
        <w:t xml:space="preserve">Úřední hodiny obecního úřadu jsou každé pondělí a </w:t>
      </w:r>
      <w:r w:rsidRPr="00225CC9">
        <w:rPr>
          <w:rFonts w:cstheme="minorHAnsi"/>
          <w:szCs w:val="24"/>
        </w:rPr>
        <w:lastRenderedPageBreak/>
        <w:t>středu od 8:00 – 12:00 a 13:00 – 17:00</w:t>
      </w:r>
      <w:r w:rsidR="00FB5E19" w:rsidRPr="00225CC9">
        <w:rPr>
          <w:rFonts w:cstheme="minorHAnsi"/>
          <w:szCs w:val="24"/>
        </w:rPr>
        <w:t>, v úterý od 8:00 – 12:00 a 13:00 – 15:00 a v pátek od 13:00 – 15:00.</w:t>
      </w:r>
    </w:p>
    <w:p w14:paraId="19E09044" w14:textId="77777777" w:rsidR="00921ADC" w:rsidRPr="00225CC9" w:rsidRDefault="00921ADC" w:rsidP="00921ADC">
      <w:pPr>
        <w:pStyle w:val="Nadpis2"/>
        <w:numPr>
          <w:ilvl w:val="1"/>
          <w:numId w:val="2"/>
        </w:numPr>
        <w:spacing w:line="240" w:lineRule="auto"/>
        <w:ind w:left="578" w:hanging="578"/>
        <w:jc w:val="left"/>
        <w:rPr>
          <w:rFonts w:asciiTheme="minorHAnsi" w:hAnsiTheme="minorHAnsi" w:cstheme="minorHAnsi"/>
        </w:rPr>
      </w:pPr>
      <w:bookmarkStart w:id="29" w:name="_Toc54290331"/>
      <w:r w:rsidRPr="00225CC9">
        <w:rPr>
          <w:rFonts w:asciiTheme="minorHAnsi" w:hAnsiTheme="minorHAnsi" w:cstheme="minorHAnsi"/>
        </w:rPr>
        <w:t>Rozpočtové hospodaření obce</w:t>
      </w:r>
      <w:bookmarkEnd w:id="29"/>
    </w:p>
    <w:p w14:paraId="570B4A95" w14:textId="77777777" w:rsidR="00832623" w:rsidRDefault="00921ADC" w:rsidP="00832623">
      <w:pPr>
        <w:rPr>
          <w:rFonts w:cstheme="minorHAnsi"/>
          <w:lang w:eastAsia="cs-CZ"/>
        </w:rPr>
      </w:pPr>
      <w:r w:rsidRPr="00225CC9">
        <w:rPr>
          <w:rFonts w:cstheme="minorHAnsi"/>
          <w:lang w:eastAsia="cs-CZ"/>
        </w:rPr>
        <w:t xml:space="preserve">Ve srovnání struktury rozpočtových příjmů obce, kraje a ČR lze vidět lehce pozměněnou strukturu, avšak upravenou poměrně jiným směrem než malé obce, kde je největší objem daňových příjmů. V obci tvoří tyto příjmy </w:t>
      </w:r>
      <w:r w:rsidR="00A17C84" w:rsidRPr="00225CC9">
        <w:rPr>
          <w:rFonts w:cstheme="minorHAnsi"/>
          <w:lang w:eastAsia="cs-CZ"/>
        </w:rPr>
        <w:t>cca</w:t>
      </w:r>
      <w:r w:rsidRPr="00225CC9">
        <w:rPr>
          <w:rFonts w:cstheme="minorHAnsi"/>
          <w:lang w:eastAsia="cs-CZ"/>
        </w:rPr>
        <w:t xml:space="preserve"> 50 % a v porovnání s krajem Zlín i ČR, jsou to </w:t>
      </w:r>
      <w:r w:rsidR="00A17C84" w:rsidRPr="00225CC9">
        <w:rPr>
          <w:rFonts w:cstheme="minorHAnsi"/>
          <w:lang w:eastAsia="cs-CZ"/>
        </w:rPr>
        <w:t>obdobné výše</w:t>
      </w:r>
      <w:r w:rsidRPr="00225CC9">
        <w:rPr>
          <w:rFonts w:cstheme="minorHAnsi"/>
          <w:lang w:eastAsia="cs-CZ"/>
        </w:rPr>
        <w:t xml:space="preserve"> příjm</w:t>
      </w:r>
      <w:r w:rsidR="00A17C84" w:rsidRPr="00225CC9">
        <w:rPr>
          <w:rFonts w:cstheme="minorHAnsi"/>
          <w:lang w:eastAsia="cs-CZ"/>
        </w:rPr>
        <w:t>ů</w:t>
      </w:r>
      <w:r w:rsidRPr="00225CC9">
        <w:rPr>
          <w:rFonts w:cstheme="minorHAnsi"/>
          <w:lang w:eastAsia="cs-CZ"/>
        </w:rPr>
        <w:t xml:space="preserve">. Poměrně velkou složku rozpočtu tvoří i neinvestiční dotace, které tvoří v obci </w:t>
      </w:r>
      <w:r w:rsidR="00A17C84" w:rsidRPr="00225CC9">
        <w:rPr>
          <w:rFonts w:cstheme="minorHAnsi"/>
          <w:lang w:eastAsia="cs-CZ"/>
        </w:rPr>
        <w:t>cca</w:t>
      </w:r>
      <w:r w:rsidRPr="00225CC9">
        <w:rPr>
          <w:rFonts w:cstheme="minorHAnsi"/>
          <w:lang w:eastAsia="cs-CZ"/>
        </w:rPr>
        <w:t xml:space="preserve"> 20 %, a tato složka je v porovnání se sledovanými jednotkami největší</w:t>
      </w:r>
      <w:r w:rsidR="00A17C84" w:rsidRPr="00225CC9">
        <w:rPr>
          <w:rFonts w:cstheme="minorHAnsi"/>
          <w:lang w:eastAsia="cs-CZ"/>
        </w:rPr>
        <w:t xml:space="preserve">. Naopak kapitálové příjmy </w:t>
      </w:r>
      <w:proofErr w:type="gramStart"/>
      <w:r w:rsidR="00A17C84" w:rsidRPr="00225CC9">
        <w:rPr>
          <w:rFonts w:cstheme="minorHAnsi"/>
          <w:lang w:eastAsia="cs-CZ"/>
        </w:rPr>
        <w:t>s</w:t>
      </w:r>
      <w:proofErr w:type="gramEnd"/>
      <w:r w:rsidR="00A17C84" w:rsidRPr="00225CC9">
        <w:rPr>
          <w:rFonts w:cstheme="minorHAnsi"/>
          <w:lang w:eastAsia="cs-CZ"/>
        </w:rPr>
        <w:t> porovnání s krajem Zlín a ČR jsou nejnižší. Nedaňové příjmy a investiční dotace jsou oproti kraji Zlín a ČR nižší.</w:t>
      </w:r>
    </w:p>
    <w:p w14:paraId="28E1163B" w14:textId="77777777" w:rsidR="00361F6B" w:rsidRDefault="00361F6B" w:rsidP="00832623">
      <w:pPr>
        <w:rPr>
          <w:rFonts w:cstheme="minorHAnsi"/>
          <w:noProof/>
        </w:rPr>
      </w:pPr>
      <w:r w:rsidRPr="0033740D"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  <w:t xml:space="preserve">Srovnání struktury rozpočtových příjmů v období </w:t>
      </w:r>
      <w:r w:rsidR="00832623" w:rsidRPr="0033740D"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  <w:t>2009–2018</w:t>
      </w:r>
    </w:p>
    <w:p w14:paraId="5E1E9CB0" w14:textId="77777777" w:rsidR="0033740D" w:rsidRPr="00B072F9" w:rsidRDefault="004F6E4E" w:rsidP="004F6E4E">
      <w:pPr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1CF4633D" wp14:editId="668FCC17">
            <wp:extent cx="5760720" cy="4114800"/>
            <wp:effectExtent l="0" t="0" r="0" b="0"/>
            <wp:docPr id="21" name="Obrázek 2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40D" w:rsidRPr="00B072F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31" w:history="1">
        <w:r w:rsidR="0033740D" w:rsidRPr="00B072F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="0033740D" w:rsidRPr="00B072F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576E022C" w14:textId="77777777" w:rsidR="00E974AB" w:rsidRPr="00225CC9" w:rsidRDefault="00921ADC" w:rsidP="00E974AB">
      <w:pPr>
        <w:spacing w:before="100" w:beforeAutospacing="1" w:after="100" w:afterAutospacing="1"/>
        <w:rPr>
          <w:rFonts w:eastAsia="Times New Roman" w:cstheme="minorHAnsi"/>
          <w:color w:val="000000"/>
          <w:szCs w:val="20"/>
          <w:lang w:eastAsia="cs-CZ"/>
        </w:rPr>
      </w:pPr>
      <w:r w:rsidRPr="00225CC9">
        <w:rPr>
          <w:rFonts w:eastAsia="Times New Roman" w:cstheme="minorHAnsi"/>
          <w:color w:val="000000"/>
          <w:szCs w:val="20"/>
          <w:lang w:eastAsia="cs-CZ"/>
        </w:rPr>
        <w:t>Vývoj rozpočtového hospodaření v obci není úplně stabilní, ve sledovaném období od roku 20</w:t>
      </w:r>
      <w:r w:rsidR="00361F6B" w:rsidRPr="00225CC9">
        <w:rPr>
          <w:rFonts w:eastAsia="Times New Roman" w:cstheme="minorHAnsi"/>
          <w:color w:val="000000"/>
          <w:szCs w:val="20"/>
          <w:lang w:eastAsia="cs-CZ"/>
        </w:rPr>
        <w:t>0</w:t>
      </w:r>
      <w:r w:rsidRPr="00225CC9">
        <w:rPr>
          <w:rFonts w:eastAsia="Times New Roman" w:cstheme="minorHAnsi"/>
          <w:color w:val="000000"/>
          <w:szCs w:val="20"/>
          <w:lang w:eastAsia="cs-CZ"/>
        </w:rPr>
        <w:t>9 do 201</w:t>
      </w:r>
      <w:r w:rsidR="00361F6B" w:rsidRPr="00225CC9">
        <w:rPr>
          <w:rFonts w:eastAsia="Times New Roman" w:cstheme="minorHAnsi"/>
          <w:color w:val="000000"/>
          <w:szCs w:val="20"/>
          <w:lang w:eastAsia="cs-CZ"/>
        </w:rPr>
        <w:t>8</w:t>
      </w:r>
      <w:r w:rsidRPr="00225CC9">
        <w:rPr>
          <w:rFonts w:eastAsia="Times New Roman" w:cstheme="minorHAnsi"/>
          <w:color w:val="000000"/>
          <w:szCs w:val="20"/>
          <w:lang w:eastAsia="cs-CZ"/>
        </w:rPr>
        <w:t xml:space="preserve"> se příjmy i výdaje obce výrazně lišily. Rozpočet obce byl v posledních letech v</w:t>
      </w:r>
      <w:r w:rsidR="00361F6B" w:rsidRPr="00225CC9">
        <w:rPr>
          <w:rFonts w:eastAsia="Times New Roman" w:cstheme="minorHAnsi"/>
          <w:color w:val="000000"/>
          <w:szCs w:val="20"/>
          <w:lang w:eastAsia="cs-CZ"/>
        </w:rPr>
        <w:t> kladných</w:t>
      </w:r>
      <w:r w:rsidRPr="00225CC9">
        <w:rPr>
          <w:rFonts w:eastAsia="Times New Roman" w:cstheme="minorHAnsi"/>
          <w:color w:val="000000"/>
          <w:szCs w:val="20"/>
          <w:lang w:eastAsia="cs-CZ"/>
        </w:rPr>
        <w:t xml:space="preserve"> číslech</w:t>
      </w:r>
      <w:r w:rsidR="00361F6B" w:rsidRPr="00225CC9">
        <w:rPr>
          <w:rFonts w:eastAsia="Times New Roman" w:cstheme="minorHAnsi"/>
          <w:color w:val="000000"/>
          <w:szCs w:val="20"/>
          <w:lang w:eastAsia="cs-CZ"/>
        </w:rPr>
        <w:t>. Záporné čísla můžeme sledovat v období 2011–2014.</w:t>
      </w:r>
      <w:r w:rsidRPr="00225CC9">
        <w:rPr>
          <w:rFonts w:eastAsia="Times New Roman" w:cstheme="minorHAnsi"/>
          <w:color w:val="000000"/>
          <w:szCs w:val="20"/>
          <w:lang w:eastAsia="cs-CZ"/>
        </w:rPr>
        <w:t xml:space="preserve"> </w:t>
      </w:r>
    </w:p>
    <w:p w14:paraId="325643F4" w14:textId="77777777" w:rsidR="00361F6B" w:rsidRPr="0033740D" w:rsidRDefault="00361F6B" w:rsidP="004F6E4E">
      <w:pPr>
        <w:spacing w:before="100" w:beforeAutospacing="1" w:after="100" w:afterAutospacing="1"/>
        <w:jc w:val="left"/>
        <w:rPr>
          <w:rFonts w:cstheme="minorHAnsi"/>
          <w:i/>
          <w:color w:val="000000"/>
          <w:sz w:val="20"/>
          <w:szCs w:val="20"/>
          <w:shd w:val="clear" w:color="auto" w:fill="FFFFFF"/>
        </w:rPr>
      </w:pPr>
      <w:r w:rsidRPr="0033740D"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  <w:lastRenderedPageBreak/>
        <w:t xml:space="preserve">Vývoj rozpočtového hospodaření v obci Březnice v letech </w:t>
      </w:r>
      <w:r w:rsidR="0033740D" w:rsidRPr="0033740D"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  <w:t>2009–2018</w:t>
      </w:r>
      <w:r w:rsidRPr="0033740D">
        <w:rPr>
          <w:rStyle w:val="Siln"/>
          <w:rFonts w:cstheme="minorHAnsi"/>
          <w:color w:val="000000"/>
          <w:sz w:val="20"/>
          <w:szCs w:val="20"/>
          <w:shd w:val="clear" w:color="auto" w:fill="FFFFFF"/>
        </w:rPr>
        <w:t xml:space="preserve"> (v tis. Kč)</w:t>
      </w:r>
      <w:r w:rsidRPr="0033740D">
        <w:rPr>
          <w:rFonts w:cstheme="minorHAnsi"/>
          <w:color w:val="000000"/>
          <w:sz w:val="20"/>
          <w:szCs w:val="20"/>
        </w:rPr>
        <w:br/>
      </w:r>
      <w:r w:rsidRPr="00225CC9">
        <w:rPr>
          <w:rFonts w:cstheme="minorHAnsi"/>
          <w:noProof/>
        </w:rPr>
        <w:drawing>
          <wp:inline distT="0" distB="0" distL="0" distR="0" wp14:anchorId="3595704A" wp14:editId="410189DE">
            <wp:extent cx="5760720" cy="4937760"/>
            <wp:effectExtent l="0" t="0" r="0" b="0"/>
            <wp:docPr id="5" name="Obrázek 5" descr="Vývoj rozpočtového hospodaření v obci Březnice v letech 2009 - 2018 (v tis. Kč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voj rozpočtového hospodaření v obci Březnice v letech 2009 - 2018 (v tis. Kč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40D" w:rsidRPr="00B072F9">
        <w:rPr>
          <w:rFonts w:cstheme="minorHAnsi"/>
          <w:i/>
          <w:color w:val="000000"/>
          <w:sz w:val="20"/>
          <w:szCs w:val="20"/>
          <w:shd w:val="clear" w:color="auto" w:fill="FFFFFF"/>
        </w:rPr>
        <w:t xml:space="preserve">Zdroj: ČSÚ, aplikace </w:t>
      </w:r>
      <w:hyperlink r:id="rId33" w:history="1">
        <w:r w:rsidR="0033740D" w:rsidRPr="00B072F9">
          <w:rPr>
            <w:rStyle w:val="Hypertextovodkaz"/>
            <w:rFonts w:cstheme="minorHAnsi"/>
            <w:i/>
            <w:sz w:val="20"/>
            <w:szCs w:val="20"/>
            <w:shd w:val="clear" w:color="auto" w:fill="FFFFFF"/>
          </w:rPr>
          <w:t>www.obcepro.cz</w:t>
        </w:r>
      </w:hyperlink>
      <w:r w:rsidR="0033740D" w:rsidRPr="00B072F9">
        <w:rPr>
          <w:rFonts w:cstheme="minorHAnsi"/>
          <w:i/>
          <w:color w:val="000000"/>
          <w:sz w:val="20"/>
          <w:szCs w:val="20"/>
          <w:shd w:val="clear" w:color="auto" w:fill="FFFFFF"/>
        </w:rPr>
        <w:t>, vlastní zpracování</w:t>
      </w:r>
    </w:p>
    <w:p w14:paraId="3279A5AF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30" w:name="_Toc54290332"/>
      <w:r w:rsidRPr="00225CC9">
        <w:rPr>
          <w:rFonts w:asciiTheme="minorHAnsi" w:hAnsiTheme="minorHAnsi" w:cstheme="minorHAnsi"/>
        </w:rPr>
        <w:t>Vnější vztahy a vazby</w:t>
      </w:r>
      <w:bookmarkEnd w:id="30"/>
    </w:p>
    <w:p w14:paraId="7FD5ED55" w14:textId="77777777" w:rsidR="00921ADC" w:rsidRPr="00225CC9" w:rsidRDefault="00414358" w:rsidP="00921ADC">
      <w:pPr>
        <w:rPr>
          <w:rFonts w:cstheme="minorHAnsi"/>
        </w:rPr>
      </w:pPr>
      <w:r w:rsidRPr="00225CC9">
        <w:rPr>
          <w:rFonts w:cstheme="minorHAnsi"/>
        </w:rPr>
        <w:t>Březnice</w:t>
      </w:r>
      <w:r w:rsidR="00921ADC" w:rsidRPr="00225CC9">
        <w:rPr>
          <w:rFonts w:cstheme="minorHAnsi"/>
        </w:rPr>
        <w:t xml:space="preserve"> je členem MAS </w:t>
      </w:r>
      <w:proofErr w:type="spellStart"/>
      <w:r w:rsidR="00921ADC" w:rsidRPr="00225CC9">
        <w:rPr>
          <w:rFonts w:cstheme="minorHAnsi"/>
        </w:rPr>
        <w:t>Luhačovské</w:t>
      </w:r>
      <w:proofErr w:type="spellEnd"/>
      <w:r w:rsidR="00921ADC" w:rsidRPr="00225CC9">
        <w:rPr>
          <w:rFonts w:cstheme="minorHAnsi"/>
        </w:rPr>
        <w:t xml:space="preserve"> Zálesí a také mikroregionu </w:t>
      </w:r>
      <w:proofErr w:type="spellStart"/>
      <w:r w:rsidR="00921ADC" w:rsidRPr="00225CC9">
        <w:rPr>
          <w:rFonts w:cstheme="minorHAnsi"/>
        </w:rPr>
        <w:t>Luhačovské</w:t>
      </w:r>
      <w:proofErr w:type="spellEnd"/>
      <w:r w:rsidR="00921ADC" w:rsidRPr="00225CC9">
        <w:rPr>
          <w:rFonts w:cstheme="minorHAnsi"/>
        </w:rPr>
        <w:t xml:space="preserve"> Zálesí. Spolupráce s těmito organizacemi je přínosem ve spolupráci mezi obcemi, dále koordinují postupy při zajišťování společných zájmů obcí MAS a Mikroregionu. </w:t>
      </w:r>
    </w:p>
    <w:p w14:paraId="4CFED003" w14:textId="77777777" w:rsidR="00921ADC" w:rsidRPr="00225CC9" w:rsidRDefault="00921ADC" w:rsidP="00921ADC">
      <w:pPr>
        <w:pStyle w:val="Nadpis2"/>
        <w:numPr>
          <w:ilvl w:val="1"/>
          <w:numId w:val="2"/>
        </w:numPr>
        <w:rPr>
          <w:rFonts w:asciiTheme="minorHAnsi" w:hAnsiTheme="minorHAnsi" w:cstheme="minorHAnsi"/>
        </w:rPr>
      </w:pPr>
      <w:bookmarkStart w:id="31" w:name="_Toc54290333"/>
      <w:r w:rsidRPr="00225CC9">
        <w:rPr>
          <w:rFonts w:asciiTheme="minorHAnsi" w:hAnsiTheme="minorHAnsi" w:cstheme="minorHAnsi"/>
        </w:rPr>
        <w:t>Dotace v posledních 5 letech</w:t>
      </w:r>
      <w:bookmarkEnd w:id="31"/>
    </w:p>
    <w:p w14:paraId="667EDFED" w14:textId="77777777" w:rsidR="00280CC8" w:rsidRPr="00225CC9" w:rsidRDefault="00BF0BB0" w:rsidP="00E974AB">
      <w:pPr>
        <w:rPr>
          <w:rFonts w:cstheme="minorHAnsi"/>
        </w:rPr>
      </w:pPr>
      <w:r w:rsidRPr="00225CC9">
        <w:rPr>
          <w:rFonts w:cstheme="minorHAnsi"/>
        </w:rPr>
        <w:t>V roce 2014 obec realizovala projekt</w:t>
      </w:r>
      <w:r w:rsidRPr="0033740D">
        <w:rPr>
          <w:rFonts w:cstheme="minorHAnsi"/>
          <w:b/>
          <w:bCs/>
        </w:rPr>
        <w:t xml:space="preserve"> </w:t>
      </w:r>
      <w:r w:rsidR="0033740D">
        <w:rPr>
          <w:rFonts w:cstheme="minorHAnsi"/>
          <w:b/>
          <w:bCs/>
        </w:rPr>
        <w:t>„</w:t>
      </w:r>
      <w:r w:rsidRPr="0033740D">
        <w:rPr>
          <w:rFonts w:cstheme="minorHAnsi"/>
          <w:b/>
          <w:bCs/>
        </w:rPr>
        <w:t>Komplexní revitalizace centrální části obce Březnice</w:t>
      </w:r>
      <w:r w:rsidR="0033740D">
        <w:rPr>
          <w:rFonts w:cstheme="minorHAnsi"/>
          <w:b/>
          <w:bCs/>
        </w:rPr>
        <w:t>“</w:t>
      </w:r>
      <w:r w:rsidRPr="0033740D">
        <w:rPr>
          <w:rFonts w:cstheme="minorHAnsi"/>
          <w:b/>
          <w:bCs/>
        </w:rPr>
        <w:t>,</w:t>
      </w:r>
      <w:r w:rsidRPr="00225CC9">
        <w:rPr>
          <w:rFonts w:cstheme="minorHAnsi"/>
        </w:rPr>
        <w:t xml:space="preserve"> jehož obsahem byla stavba chodníků v úseku 4 (obchod - kostel) a v úseku 3 (obchod - obecní úřad), rekonstrukce chodníků kolem obecního úřadu a pohostinství, nový chodník ke knihovně, parkoviště v okolí obecního úřadu a mateřské školy, revitalizace zeleně parčíku v okolí mlýnského kola, parkoviště u sokolovny, rekonstrukce parkoviště před kostelem, </w:t>
      </w:r>
      <w:r w:rsidRPr="00225CC9">
        <w:rPr>
          <w:rFonts w:cstheme="minorHAnsi"/>
        </w:rPr>
        <w:lastRenderedPageBreak/>
        <w:t xml:space="preserve">instalace mlýnského kola v parku a dalšího mobiliáře, park u památníku, obnova základů památníku u kostela, instalace retardéru a současně přechodu pro chodce na MK před obchodem pro zklidnění dopravy, rekonstrukce parkoviště u obecního sálu, výsadba zeleně a osazení mobiliáře v centru obce, rekonstrukce schodiště před kostelem, rekonstrukce cesty za kostelem, rekonstrukce opěrné zídky u kostela a místní komunikace Za Maternovo. Celková výše ceny předmětného díla </w:t>
      </w:r>
      <w:r w:rsidR="00280CC8" w:rsidRPr="00225CC9">
        <w:rPr>
          <w:rFonts w:cstheme="minorHAnsi"/>
        </w:rPr>
        <w:t>byla</w:t>
      </w:r>
      <w:r w:rsidRPr="00225CC9">
        <w:rPr>
          <w:rFonts w:cstheme="minorHAnsi"/>
        </w:rPr>
        <w:t xml:space="preserve"> 4,8 mil. Kč (vysoutěžená z původní rozpočtové ceny 6,2 mil. Kč).</w:t>
      </w:r>
      <w:r w:rsidR="00280CC8" w:rsidRPr="00225CC9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Dotace na tuto akci </w:t>
      </w:r>
      <w:r w:rsidR="00280CC8" w:rsidRPr="00225CC9">
        <w:rPr>
          <w:rFonts w:cstheme="minorHAnsi"/>
        </w:rPr>
        <w:t>činila</w:t>
      </w:r>
      <w:r w:rsidRPr="00225CC9">
        <w:rPr>
          <w:rFonts w:cstheme="minorHAnsi"/>
        </w:rPr>
        <w:t xml:space="preserve"> 3,658 mil. Kč</w:t>
      </w:r>
      <w:r w:rsidR="00280CC8" w:rsidRPr="00225CC9">
        <w:rPr>
          <w:rFonts w:cstheme="minorHAnsi"/>
        </w:rPr>
        <w:t xml:space="preserve"> z Regionálního operačního programu regionu soudržnosti Střední Morava (finanční prostředky EU). V témže roce obec vybudovala </w:t>
      </w:r>
      <w:r w:rsidR="00280CC8" w:rsidRPr="0033740D">
        <w:rPr>
          <w:rFonts w:cstheme="minorHAnsi"/>
          <w:b/>
          <w:bCs/>
        </w:rPr>
        <w:t>nový chodník na dolním konci a napojení místních komunikací na akci Zlínského kraje: Silnice II/490 Březnice-Bohuslavice</w:t>
      </w:r>
      <w:r w:rsidR="00280CC8" w:rsidRPr="00225CC9">
        <w:rPr>
          <w:rFonts w:cstheme="minorHAnsi"/>
        </w:rPr>
        <w:t xml:space="preserve"> (nový povrch hlavní cesty přes obec). Celkové náklady byly 3</w:t>
      </w:r>
      <w:r w:rsidR="0033740D">
        <w:rPr>
          <w:rFonts w:cstheme="minorHAnsi"/>
        </w:rPr>
        <w:t> </w:t>
      </w:r>
      <w:r w:rsidR="00280CC8" w:rsidRPr="00225CC9">
        <w:rPr>
          <w:rFonts w:cstheme="minorHAnsi"/>
        </w:rPr>
        <w:t>505</w:t>
      </w:r>
      <w:r w:rsidR="0033740D">
        <w:rPr>
          <w:rFonts w:cstheme="minorHAnsi"/>
        </w:rPr>
        <w:t xml:space="preserve"> </w:t>
      </w:r>
      <w:r w:rsidR="00280CC8" w:rsidRPr="00225CC9">
        <w:rPr>
          <w:rFonts w:cstheme="minorHAnsi"/>
        </w:rPr>
        <w:t xml:space="preserve">645 Kč. Na realizaci této akce poskytl dotaci Zlínský </w:t>
      </w:r>
      <w:r w:rsidR="0033740D" w:rsidRPr="00225CC9">
        <w:rPr>
          <w:rFonts w:cstheme="minorHAnsi"/>
        </w:rPr>
        <w:t>kraj – ve</w:t>
      </w:r>
      <w:r w:rsidR="00280CC8" w:rsidRPr="00225CC9">
        <w:rPr>
          <w:rFonts w:cstheme="minorHAnsi"/>
        </w:rPr>
        <w:t> výši 528</w:t>
      </w:r>
      <w:r w:rsidR="0033740D">
        <w:rPr>
          <w:rFonts w:cstheme="minorHAnsi"/>
        </w:rPr>
        <w:t xml:space="preserve"> </w:t>
      </w:r>
      <w:r w:rsidR="00280CC8" w:rsidRPr="00225CC9">
        <w:rPr>
          <w:rFonts w:cstheme="minorHAnsi"/>
        </w:rPr>
        <w:t>000 Kč.</w:t>
      </w:r>
    </w:p>
    <w:p w14:paraId="2C6162F6" w14:textId="77777777" w:rsidR="00280CC8" w:rsidRPr="00225CC9" w:rsidRDefault="00280CC8" w:rsidP="00E974AB">
      <w:pPr>
        <w:rPr>
          <w:rFonts w:cstheme="minorHAnsi"/>
        </w:rPr>
      </w:pPr>
      <w:r w:rsidRPr="00225CC9">
        <w:rPr>
          <w:rFonts w:cstheme="minorHAnsi"/>
        </w:rPr>
        <w:t>Projekt</w:t>
      </w:r>
      <w:r w:rsidR="0033740D">
        <w:rPr>
          <w:rFonts w:cstheme="minorHAnsi"/>
        </w:rPr>
        <w:t xml:space="preserve"> </w:t>
      </w:r>
      <w:r w:rsidRPr="0033740D">
        <w:rPr>
          <w:rFonts w:cstheme="minorHAnsi"/>
          <w:b/>
          <w:bCs/>
        </w:rPr>
        <w:t>"Revitalizace centrální části obce Březnice</w:t>
      </w:r>
      <w:r w:rsidR="0033740D">
        <w:rPr>
          <w:rFonts w:cstheme="minorHAnsi"/>
          <w:b/>
          <w:bCs/>
        </w:rPr>
        <w:t>“</w:t>
      </w:r>
      <w:r w:rsidRPr="00225CC9">
        <w:rPr>
          <w:rFonts w:cstheme="minorHAnsi"/>
        </w:rPr>
        <w:t xml:space="preserve"> realizovaný v roce 2015 byl spolufinancován z</w:t>
      </w:r>
      <w:r w:rsidR="00E974AB" w:rsidRPr="00225CC9">
        <w:rPr>
          <w:rFonts w:cstheme="minorHAnsi"/>
        </w:rPr>
        <w:t> </w:t>
      </w:r>
      <w:r w:rsidRPr="00225CC9">
        <w:rPr>
          <w:rFonts w:cstheme="minorHAnsi"/>
        </w:rPr>
        <w:t>Regionálního operačního programu regionu soudržnosti Střední Morava (finanční prostředky EU).</w:t>
      </w:r>
      <w:r w:rsidR="0033740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Výše dotace </w:t>
      </w:r>
      <w:r w:rsidR="0033740D">
        <w:rPr>
          <w:rFonts w:cstheme="minorHAnsi"/>
        </w:rPr>
        <w:t>byla</w:t>
      </w:r>
      <w:r w:rsidRPr="00225CC9">
        <w:rPr>
          <w:rFonts w:cstheme="minorHAnsi"/>
        </w:rPr>
        <w:t xml:space="preserve"> 3</w:t>
      </w:r>
      <w:r w:rsidR="0033740D">
        <w:rPr>
          <w:rFonts w:cstheme="minorHAnsi"/>
        </w:rPr>
        <w:t> </w:t>
      </w:r>
      <w:r w:rsidRPr="00225CC9">
        <w:rPr>
          <w:rFonts w:cstheme="minorHAnsi"/>
        </w:rPr>
        <w:t>168</w:t>
      </w:r>
      <w:r w:rsidR="0033740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426 Kč. Celková cena díla </w:t>
      </w:r>
      <w:r w:rsidR="0033740D">
        <w:rPr>
          <w:rFonts w:cstheme="minorHAnsi"/>
        </w:rPr>
        <w:t>byla</w:t>
      </w:r>
      <w:r w:rsidRPr="00225CC9">
        <w:rPr>
          <w:rFonts w:cstheme="minorHAnsi"/>
        </w:rPr>
        <w:t xml:space="preserve"> 3</w:t>
      </w:r>
      <w:r w:rsidR="0033740D">
        <w:rPr>
          <w:rFonts w:cstheme="minorHAnsi"/>
        </w:rPr>
        <w:t> </w:t>
      </w:r>
      <w:r w:rsidRPr="00225CC9">
        <w:rPr>
          <w:rFonts w:cstheme="minorHAnsi"/>
        </w:rPr>
        <w:t>529</w:t>
      </w:r>
      <w:r w:rsidR="0033740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881 Kč + DPH. Předmětem je revitalizace veřejného prostranství v zastavěné části obce Březnice. V rámci projektu bude provedena výstavba pěších komunikací, revitalizace veřejné zeleně na parkové a odpočinkové plochy a výstavba veřejného </w:t>
      </w:r>
      <w:r w:rsidR="0033740D" w:rsidRPr="00225CC9">
        <w:rPr>
          <w:rFonts w:cstheme="minorHAnsi"/>
        </w:rPr>
        <w:t>prostranství – parkovacích</w:t>
      </w:r>
      <w:r w:rsidRPr="00225CC9">
        <w:rPr>
          <w:rFonts w:cstheme="minorHAnsi"/>
        </w:rPr>
        <w:t xml:space="preserve"> stání. Projekt</w:t>
      </w:r>
      <w:r w:rsidR="0033740D">
        <w:rPr>
          <w:rFonts w:cstheme="minorHAnsi"/>
        </w:rPr>
        <w:t xml:space="preserve"> </w:t>
      </w:r>
      <w:r w:rsidR="0033740D" w:rsidRPr="0033740D">
        <w:rPr>
          <w:rFonts w:cstheme="minorHAnsi"/>
          <w:b/>
          <w:bCs/>
        </w:rPr>
        <w:t>„</w:t>
      </w:r>
      <w:r w:rsidRPr="0033740D">
        <w:rPr>
          <w:rFonts w:cstheme="minorHAnsi"/>
          <w:b/>
          <w:bCs/>
        </w:rPr>
        <w:t>BUDOVA OBČANSKÉ VYBAVENOSTI č.20, BŘEZNICE, STAVEBNÍ ÚPRAVY, PŘÍSTAVBA SOC. ZAŘÍZENÍ, KANALIZACE, ČOV</w:t>
      </w:r>
      <w:r w:rsidR="0033740D" w:rsidRPr="0033740D">
        <w:rPr>
          <w:rFonts w:cstheme="minorHAnsi"/>
          <w:b/>
          <w:bCs/>
        </w:rPr>
        <w:t>“</w:t>
      </w:r>
      <w:r w:rsidRPr="00225CC9">
        <w:rPr>
          <w:rFonts w:cstheme="minorHAnsi"/>
        </w:rPr>
        <w:t xml:space="preserve"> řešil přístavbu sociálního zařízení k budově č.p. 20 - ke knihovně a k obecnímu sálu. Cena dle smlouvy o díle byla 918</w:t>
      </w:r>
      <w:r w:rsidR="0033740D">
        <w:rPr>
          <w:rFonts w:cstheme="minorHAnsi"/>
        </w:rPr>
        <w:t xml:space="preserve"> </w:t>
      </w:r>
      <w:r w:rsidRPr="00225CC9">
        <w:rPr>
          <w:rFonts w:cstheme="minorHAnsi"/>
        </w:rPr>
        <w:t>780 Kč + DPH. Na tuto akci se podařilo sehnat dotaci ve výši 400</w:t>
      </w:r>
      <w:r w:rsidR="0033740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000 Kč z Ministerstva pro místní </w:t>
      </w:r>
      <w:r w:rsidR="0033740D" w:rsidRPr="00225CC9">
        <w:rPr>
          <w:rFonts w:cstheme="minorHAnsi"/>
        </w:rPr>
        <w:t>rozvoj – Podpora</w:t>
      </w:r>
      <w:r w:rsidRPr="00225CC9">
        <w:rPr>
          <w:rFonts w:cstheme="minorHAnsi"/>
        </w:rPr>
        <w:t xml:space="preserve"> obnovy a rozvoje venkova.</w:t>
      </w:r>
    </w:p>
    <w:p w14:paraId="2F1E455E" w14:textId="77777777" w:rsidR="00280CC8" w:rsidRPr="00225CC9" w:rsidRDefault="00280CC8" w:rsidP="00E974AB">
      <w:pPr>
        <w:rPr>
          <w:rFonts w:cstheme="minorHAnsi"/>
        </w:rPr>
      </w:pPr>
      <w:r w:rsidRPr="00225CC9">
        <w:rPr>
          <w:rFonts w:cstheme="minorHAnsi"/>
        </w:rPr>
        <w:t xml:space="preserve">V roce </w:t>
      </w:r>
      <w:r w:rsidR="0033740D" w:rsidRPr="00225CC9">
        <w:rPr>
          <w:rFonts w:cstheme="minorHAnsi"/>
        </w:rPr>
        <w:t>2016 byl</w:t>
      </w:r>
      <w:r w:rsidRPr="00225CC9">
        <w:rPr>
          <w:rFonts w:cstheme="minorHAnsi"/>
        </w:rPr>
        <w:t xml:space="preserve"> realizován </w:t>
      </w:r>
      <w:r w:rsidR="0033740D">
        <w:rPr>
          <w:rFonts w:cstheme="minorHAnsi"/>
        </w:rPr>
        <w:t>p</w:t>
      </w:r>
      <w:r w:rsidRPr="00225CC9">
        <w:rPr>
          <w:rFonts w:cstheme="minorHAnsi"/>
        </w:rPr>
        <w:t xml:space="preserve">rojekt </w:t>
      </w:r>
      <w:r w:rsidR="0033740D" w:rsidRPr="0033740D">
        <w:rPr>
          <w:rFonts w:cstheme="minorHAnsi"/>
          <w:b/>
          <w:bCs/>
        </w:rPr>
        <w:t>„</w:t>
      </w:r>
      <w:r w:rsidRPr="0033740D">
        <w:rPr>
          <w:rFonts w:cstheme="minorHAnsi"/>
          <w:b/>
          <w:bCs/>
        </w:rPr>
        <w:t>Revitalizace dětského hřiště v centru obce Březnice</w:t>
      </w:r>
      <w:r w:rsidR="0033740D" w:rsidRPr="0033740D">
        <w:rPr>
          <w:rFonts w:cstheme="minorHAnsi"/>
          <w:b/>
          <w:bCs/>
        </w:rPr>
        <w:t>“</w:t>
      </w:r>
      <w:r w:rsidRPr="0033740D">
        <w:rPr>
          <w:rFonts w:cstheme="minorHAnsi"/>
          <w:b/>
          <w:bCs/>
        </w:rPr>
        <w:t>,</w:t>
      </w:r>
      <w:r w:rsidRPr="00225CC9">
        <w:rPr>
          <w:rFonts w:cstheme="minorHAnsi"/>
        </w:rPr>
        <w:t xml:space="preserve"> který byl spolufinancován z programu Ministerstva pro místní </w:t>
      </w:r>
      <w:r w:rsidR="00D768ED" w:rsidRPr="00225CC9">
        <w:rPr>
          <w:rFonts w:cstheme="minorHAnsi"/>
        </w:rPr>
        <w:t>rozvoj – Podpora</w:t>
      </w:r>
      <w:r w:rsidRPr="00225CC9">
        <w:rPr>
          <w:rFonts w:cstheme="minorHAnsi"/>
        </w:rPr>
        <w:t xml:space="preserve"> obnovy a rozvoje </w:t>
      </w:r>
      <w:r w:rsidR="00D768ED" w:rsidRPr="00225CC9">
        <w:rPr>
          <w:rFonts w:cstheme="minorHAnsi"/>
        </w:rPr>
        <w:t>venkova ve</w:t>
      </w:r>
      <w:r w:rsidRPr="00225CC9">
        <w:rPr>
          <w:rFonts w:cstheme="minorHAnsi"/>
        </w:rPr>
        <w:t> výši 400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000 Kč. Celková cena díla je 812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710 Kč + DPH. Předmětem byla revitalizace dětského hřiště v centru obce </w:t>
      </w:r>
      <w:r w:rsidR="00D768ED" w:rsidRPr="00225CC9">
        <w:rPr>
          <w:rFonts w:cstheme="minorHAnsi"/>
        </w:rPr>
        <w:t>Březnice – vedle</w:t>
      </w:r>
      <w:r w:rsidRPr="00225CC9">
        <w:rPr>
          <w:rFonts w:cstheme="minorHAnsi"/>
        </w:rPr>
        <w:t xml:space="preserve"> OÚ a MŠ. V rámci projektu byla provedena rekonstrukce dlážděných ploch, spočívající v rozebrání ploch, ve výměně podkladních vrstev a položení betonové dlažby s plochou cca 294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m</w:t>
      </w:r>
      <w:r w:rsidRPr="00D768ED">
        <w:rPr>
          <w:rFonts w:cstheme="minorHAnsi"/>
          <w:vertAlign w:val="superscript"/>
        </w:rPr>
        <w:t>2</w:t>
      </w:r>
      <w:r w:rsidRPr="00225CC9">
        <w:rPr>
          <w:rFonts w:cstheme="minorHAnsi"/>
        </w:rPr>
        <w:t>, při šířce jednotlivých chodníků 1,20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m mezi obrubami. Projekt </w:t>
      </w:r>
      <w:r w:rsidR="00D768ED">
        <w:rPr>
          <w:rFonts w:cstheme="minorHAnsi"/>
          <w:b/>
          <w:bCs/>
        </w:rPr>
        <w:t>„</w:t>
      </w:r>
      <w:r w:rsidRPr="00D768ED">
        <w:rPr>
          <w:rFonts w:cstheme="minorHAnsi"/>
          <w:b/>
          <w:bCs/>
        </w:rPr>
        <w:t xml:space="preserve">Oprava místní komunikace </w:t>
      </w:r>
      <w:r w:rsidR="00D768ED" w:rsidRPr="00D768ED">
        <w:rPr>
          <w:rFonts w:cstheme="minorHAnsi"/>
          <w:b/>
          <w:bCs/>
        </w:rPr>
        <w:t>Brodská – na</w:t>
      </w:r>
      <w:r w:rsidRPr="00D768ED">
        <w:rPr>
          <w:rFonts w:cstheme="minorHAnsi"/>
          <w:b/>
          <w:bCs/>
        </w:rPr>
        <w:t> parcelách č. 774 a 796/1 v k.</w:t>
      </w:r>
      <w:r w:rsidR="00832623">
        <w:rPr>
          <w:rFonts w:cstheme="minorHAnsi"/>
          <w:b/>
          <w:bCs/>
        </w:rPr>
        <w:t xml:space="preserve"> </w:t>
      </w:r>
      <w:proofErr w:type="spellStart"/>
      <w:r w:rsidRPr="00D768ED">
        <w:rPr>
          <w:rFonts w:cstheme="minorHAnsi"/>
          <w:b/>
          <w:bCs/>
        </w:rPr>
        <w:t>ú.</w:t>
      </w:r>
      <w:proofErr w:type="spellEnd"/>
      <w:r w:rsidRPr="00D768ED">
        <w:rPr>
          <w:rFonts w:cstheme="minorHAnsi"/>
          <w:b/>
          <w:bCs/>
        </w:rPr>
        <w:t xml:space="preserve"> Březnice u Zlína“</w:t>
      </w:r>
      <w:r w:rsidRPr="00225CC9">
        <w:rPr>
          <w:rFonts w:cstheme="minorHAnsi"/>
        </w:rPr>
        <w:t xml:space="preserve"> byl spolufinancován z programu Ministerstva pro místní </w:t>
      </w:r>
      <w:r w:rsidR="00832623" w:rsidRPr="00225CC9">
        <w:rPr>
          <w:rFonts w:cstheme="minorHAnsi"/>
        </w:rPr>
        <w:t>rozvoj – dotace</w:t>
      </w:r>
      <w:r w:rsidRPr="00225CC9">
        <w:rPr>
          <w:rFonts w:cstheme="minorHAnsi"/>
        </w:rPr>
        <w:t xml:space="preserve"> ve výši 1</w:t>
      </w:r>
      <w:r w:rsidR="00D768ED">
        <w:rPr>
          <w:rFonts w:cstheme="minorHAnsi"/>
        </w:rPr>
        <w:t> </w:t>
      </w:r>
      <w:r w:rsidRPr="00225CC9">
        <w:rPr>
          <w:rFonts w:cstheme="minorHAnsi"/>
        </w:rPr>
        <w:t>217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168 Kč. Celková cena díla byla 1</w:t>
      </w:r>
      <w:r w:rsidR="00D768ED">
        <w:rPr>
          <w:rFonts w:cstheme="minorHAnsi"/>
        </w:rPr>
        <w:t> </w:t>
      </w:r>
      <w:r w:rsidRPr="00225CC9">
        <w:rPr>
          <w:rFonts w:cstheme="minorHAnsi"/>
        </w:rPr>
        <w:t>452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514,- Kč + DPH. </w:t>
      </w:r>
      <w:r w:rsidRPr="00225CC9">
        <w:rPr>
          <w:rFonts w:cstheme="minorHAnsi"/>
        </w:rPr>
        <w:lastRenderedPageBreak/>
        <w:t>Předmětem akce bylo vybudování kapacitního odvodnění a položení nových konstrukčních vrstev vozovky. Komunikace je jednopruhová, obousměrná, šířky 3,0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m s obrubníky.</w:t>
      </w:r>
      <w:r w:rsidR="001057E0" w:rsidRPr="00225CC9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Projekt </w:t>
      </w:r>
      <w:r w:rsidRPr="00D768ED">
        <w:rPr>
          <w:rFonts w:cstheme="minorHAnsi"/>
          <w:b/>
          <w:bCs/>
        </w:rPr>
        <w:t xml:space="preserve">"Revitalizace hřbitova“ </w:t>
      </w:r>
      <w:r w:rsidRPr="00225CC9">
        <w:rPr>
          <w:rFonts w:cstheme="minorHAnsi"/>
        </w:rPr>
        <w:t xml:space="preserve">byl spolufinancován dotací z programu Ministerstva </w:t>
      </w:r>
      <w:r w:rsidR="00D768ED" w:rsidRPr="00225CC9">
        <w:rPr>
          <w:rFonts w:cstheme="minorHAnsi"/>
        </w:rPr>
        <w:t>zemědělství – DT16 – údržba</w:t>
      </w:r>
      <w:r w:rsidRPr="00225CC9">
        <w:rPr>
          <w:rFonts w:cstheme="minorHAnsi"/>
        </w:rPr>
        <w:t xml:space="preserve"> a obnova kulturního dědictví venkova ve výši 700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000 Kč. Celková cena díla byla 1</w:t>
      </w:r>
      <w:r w:rsidR="00D768ED">
        <w:rPr>
          <w:rFonts w:cstheme="minorHAnsi"/>
        </w:rPr>
        <w:t> </w:t>
      </w:r>
      <w:r w:rsidRPr="00225CC9">
        <w:rPr>
          <w:rFonts w:cstheme="minorHAnsi"/>
        </w:rPr>
        <w:t>294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875 Kč + DPH. Předmětem byla revitalizace hřbitova Březnice. V rámci projektu </w:t>
      </w:r>
      <w:r w:rsidR="001057E0" w:rsidRPr="00225CC9">
        <w:rPr>
          <w:rFonts w:cstheme="minorHAnsi"/>
        </w:rPr>
        <w:t>byla</w:t>
      </w:r>
      <w:r w:rsidRPr="00225CC9">
        <w:rPr>
          <w:rFonts w:cstheme="minorHAnsi"/>
        </w:rPr>
        <w:t xml:space="preserve"> provedena rekonstrukce dlážděných ploch, spočívající v rozebrání ploch, ve výměně podkladních vrstev a položení betonové dlažby s plochou 325 m</w:t>
      </w:r>
      <w:r w:rsidRPr="00D768ED">
        <w:rPr>
          <w:rFonts w:cstheme="minorHAnsi"/>
          <w:vertAlign w:val="superscript"/>
        </w:rPr>
        <w:t>2</w:t>
      </w:r>
      <w:r w:rsidRPr="00225CC9">
        <w:rPr>
          <w:rFonts w:cstheme="minorHAnsi"/>
        </w:rPr>
        <w:t> v únosnější konstrukci, která slouž</w:t>
      </w:r>
      <w:r w:rsidR="001057E0" w:rsidRPr="00225CC9">
        <w:rPr>
          <w:rFonts w:cstheme="minorHAnsi"/>
        </w:rPr>
        <w:t>í</w:t>
      </w:r>
      <w:r w:rsidRPr="00225CC9">
        <w:rPr>
          <w:rFonts w:cstheme="minorHAnsi"/>
        </w:rPr>
        <w:t xml:space="preserve"> i pro možný pojezd pohřebních vozů. </w:t>
      </w:r>
      <w:r w:rsidR="001057E0" w:rsidRPr="00225CC9">
        <w:rPr>
          <w:rFonts w:cstheme="minorHAnsi"/>
        </w:rPr>
        <w:t>Byl</w:t>
      </w:r>
      <w:r w:rsidRPr="00225CC9">
        <w:rPr>
          <w:rFonts w:cstheme="minorHAnsi"/>
        </w:rPr>
        <w:t xml:space="preserve"> rovněž navržen přístupový chodník k márnici a manipulační plocha pro firmy zabezpečující instalaci pomníků.</w:t>
      </w:r>
    </w:p>
    <w:p w14:paraId="3758045C" w14:textId="77777777" w:rsidR="001057E0" w:rsidRPr="00225CC9" w:rsidRDefault="001057E0" w:rsidP="00E974AB">
      <w:pPr>
        <w:rPr>
          <w:rFonts w:cstheme="minorHAnsi"/>
        </w:rPr>
      </w:pPr>
      <w:r w:rsidRPr="00225CC9">
        <w:rPr>
          <w:rFonts w:cstheme="minorHAnsi"/>
        </w:rPr>
        <w:t xml:space="preserve">V roce 2017 byl realizován </w:t>
      </w:r>
      <w:r w:rsidR="00D768ED">
        <w:rPr>
          <w:rFonts w:cstheme="minorHAnsi"/>
        </w:rPr>
        <w:t>p</w:t>
      </w:r>
      <w:r w:rsidRPr="00225CC9">
        <w:rPr>
          <w:rFonts w:cstheme="minorHAnsi"/>
        </w:rPr>
        <w:t xml:space="preserve">rojekt </w:t>
      </w:r>
      <w:r w:rsidR="00D768ED" w:rsidRPr="00D768ED">
        <w:rPr>
          <w:rFonts w:cstheme="minorHAnsi"/>
          <w:b/>
          <w:bCs/>
        </w:rPr>
        <w:t>„</w:t>
      </w:r>
      <w:r w:rsidRPr="00D768ED">
        <w:rPr>
          <w:rFonts w:cstheme="minorHAnsi"/>
          <w:b/>
          <w:bCs/>
        </w:rPr>
        <w:t>Oprava obecního sálu Březnice</w:t>
      </w:r>
      <w:r w:rsidR="00D768ED" w:rsidRPr="00D768ED">
        <w:rPr>
          <w:rFonts w:cstheme="minorHAnsi"/>
          <w:b/>
          <w:bCs/>
        </w:rPr>
        <w:t>“</w:t>
      </w:r>
      <w:r w:rsidR="00E974AB" w:rsidRPr="00D768ED">
        <w:rPr>
          <w:rFonts w:cstheme="minorHAnsi"/>
          <w:b/>
          <w:bCs/>
        </w:rPr>
        <w:t>.</w:t>
      </w:r>
      <w:r w:rsidR="00E974AB" w:rsidRPr="00225CC9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Předmětem byla oprava obecního sálu </w:t>
      </w:r>
      <w:r w:rsidR="00D768ED" w:rsidRPr="00225CC9">
        <w:rPr>
          <w:rFonts w:cstheme="minorHAnsi"/>
        </w:rPr>
        <w:t>Březnice – vedle</w:t>
      </w:r>
      <w:r w:rsidRPr="00225CC9">
        <w:rPr>
          <w:rFonts w:cstheme="minorHAnsi"/>
        </w:rPr>
        <w:t xml:space="preserve"> pohostinství v budově čp. 20 spočívající v kompletní výměně podlahových krytin, opravě elektroinstalace a instalaci akustických podhledů v sále včetně výměny svítidel. Celkové náklady byly 722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010 Kč. Akce "Oprava obecního sálu Březnice" byla spolufinancována Zlínským </w:t>
      </w:r>
      <w:r w:rsidR="00D768ED" w:rsidRPr="00225CC9">
        <w:rPr>
          <w:rFonts w:cstheme="minorHAnsi"/>
        </w:rPr>
        <w:t>krajem – ve</w:t>
      </w:r>
      <w:r w:rsidRPr="00225CC9">
        <w:rPr>
          <w:rFonts w:cstheme="minorHAnsi"/>
        </w:rPr>
        <w:t> výši 361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000 Kč.</w:t>
      </w:r>
      <w:r w:rsidR="00E974AB" w:rsidRPr="00225CC9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Projekt </w:t>
      </w:r>
      <w:r w:rsidR="00D768ED" w:rsidRPr="00D768ED">
        <w:rPr>
          <w:rFonts w:cstheme="minorHAnsi"/>
          <w:b/>
          <w:bCs/>
        </w:rPr>
        <w:t>„</w:t>
      </w:r>
      <w:r w:rsidRPr="00D768ED">
        <w:rPr>
          <w:rFonts w:cstheme="minorHAnsi"/>
          <w:b/>
          <w:bCs/>
        </w:rPr>
        <w:t>Parkoviště v centru obce</w:t>
      </w:r>
      <w:r w:rsidR="00D768ED" w:rsidRPr="00D768ED">
        <w:rPr>
          <w:rFonts w:cstheme="minorHAnsi"/>
          <w:b/>
          <w:bCs/>
        </w:rPr>
        <w:t>“</w:t>
      </w:r>
      <w:r w:rsidRPr="00225CC9">
        <w:rPr>
          <w:rFonts w:cstheme="minorHAnsi"/>
        </w:rPr>
        <w:t xml:space="preserve"> řešil stavbu nového parkoviště v centru </w:t>
      </w:r>
      <w:r w:rsidR="00D768ED" w:rsidRPr="00225CC9">
        <w:rPr>
          <w:rFonts w:cstheme="minorHAnsi"/>
        </w:rPr>
        <w:t>obce – u</w:t>
      </w:r>
      <w:r w:rsidRPr="00225CC9">
        <w:rPr>
          <w:rFonts w:cstheme="minorHAnsi"/>
        </w:rPr>
        <w:t xml:space="preserve"> obecního </w:t>
      </w:r>
      <w:r w:rsidR="00D768ED" w:rsidRPr="00225CC9">
        <w:rPr>
          <w:rFonts w:cstheme="minorHAnsi"/>
        </w:rPr>
        <w:t>úřadu – na</w:t>
      </w:r>
      <w:r w:rsidRPr="00225CC9">
        <w:rPr>
          <w:rFonts w:cstheme="minorHAnsi"/>
        </w:rPr>
        <w:t> volné nevyužité travnaté ploše mezi plechovým skladem společnosti ADIP a místní komunikací. Celková cena díla byla 957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467 Kč + DPH (což činilo 63% původní rozpočtové ceny).</w:t>
      </w:r>
    </w:p>
    <w:p w14:paraId="46AC15C3" w14:textId="77777777" w:rsidR="001057E0" w:rsidRPr="00225CC9" w:rsidRDefault="001057E0" w:rsidP="00E974AB">
      <w:pPr>
        <w:rPr>
          <w:rFonts w:cstheme="minorHAnsi"/>
        </w:rPr>
      </w:pPr>
      <w:r w:rsidRPr="00225CC9">
        <w:rPr>
          <w:rFonts w:cstheme="minorHAnsi"/>
        </w:rPr>
        <w:t xml:space="preserve">V roce 2018 byl realizován projekt </w:t>
      </w:r>
      <w:r w:rsidR="00D768ED" w:rsidRPr="00D768ED">
        <w:rPr>
          <w:rFonts w:cstheme="minorHAnsi"/>
          <w:b/>
          <w:bCs/>
        </w:rPr>
        <w:t>„</w:t>
      </w:r>
      <w:r w:rsidRPr="00D768ED">
        <w:rPr>
          <w:rFonts w:cstheme="minorHAnsi"/>
          <w:b/>
          <w:bCs/>
        </w:rPr>
        <w:t xml:space="preserve">Chodníky v úseku "Zámeček-OÚ" a "Červené-Filip". </w:t>
      </w:r>
      <w:r w:rsidRPr="00225CC9">
        <w:rPr>
          <w:rFonts w:cstheme="minorHAnsi"/>
        </w:rPr>
        <w:t xml:space="preserve">Cílem je výstavba nových chodníků podél místní komunikace v centru obce, přizpůsobených osobám s omezenou schopností pohybu a orientace s cílem doplnit stávající systém chodníků </w:t>
      </w:r>
      <w:r w:rsidR="00D768ED" w:rsidRPr="00225CC9">
        <w:rPr>
          <w:rFonts w:cstheme="minorHAnsi"/>
        </w:rPr>
        <w:t>podél místní</w:t>
      </w:r>
      <w:r w:rsidRPr="00225CC9">
        <w:rPr>
          <w:rFonts w:cstheme="minorHAnsi"/>
        </w:rPr>
        <w:t xml:space="preserve"> komunikace o nové chodníky. Vzhledem k tomu, že nyní se chodci pohybují v uvedených částech komunikace přímo na okrajích vozovky, dojde realizací projektu k výraznému zvýšení bezpečnosti jak pěších, tak i automobilové a </w:t>
      </w:r>
      <w:r w:rsidR="00D768ED" w:rsidRPr="00225CC9">
        <w:rPr>
          <w:rFonts w:cstheme="minorHAnsi"/>
        </w:rPr>
        <w:t>cyklo dopravy</w:t>
      </w:r>
      <w:r w:rsidRPr="00225CC9">
        <w:rPr>
          <w:rFonts w:cstheme="minorHAnsi"/>
        </w:rPr>
        <w:t>. Celková cena díla byla 2</w:t>
      </w:r>
      <w:r w:rsidR="00D768ED">
        <w:rPr>
          <w:rFonts w:cstheme="minorHAnsi"/>
        </w:rPr>
        <w:t> </w:t>
      </w:r>
      <w:r w:rsidRPr="00225CC9">
        <w:rPr>
          <w:rFonts w:cstheme="minorHAnsi"/>
        </w:rPr>
        <w:t>888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450 Kč + DPH. Na projekt </w:t>
      </w:r>
      <w:r w:rsidR="00D768ED" w:rsidRPr="00225CC9">
        <w:rPr>
          <w:rFonts w:cstheme="minorHAnsi"/>
        </w:rPr>
        <w:t>byla poskytnuta</w:t>
      </w:r>
      <w:r w:rsidRPr="00225CC9">
        <w:rPr>
          <w:rFonts w:cstheme="minorHAnsi"/>
        </w:rPr>
        <w:t xml:space="preserve"> finanční podpora z EU.</w:t>
      </w:r>
      <w:r w:rsidR="00E974AB" w:rsidRPr="00225CC9">
        <w:rPr>
          <w:rFonts w:cstheme="minorHAnsi"/>
        </w:rPr>
        <w:t xml:space="preserve"> </w:t>
      </w:r>
      <w:r w:rsidRPr="00225CC9">
        <w:rPr>
          <w:rFonts w:cstheme="minorHAnsi"/>
        </w:rPr>
        <w:t>Tento projekt byl z </w:t>
      </w:r>
      <w:r w:rsidR="00D768ED" w:rsidRPr="00225CC9">
        <w:rPr>
          <w:rFonts w:cstheme="minorHAnsi"/>
        </w:rPr>
        <w:t>90 %</w:t>
      </w:r>
      <w:r w:rsidRPr="00225CC9">
        <w:rPr>
          <w:rFonts w:cstheme="minorHAnsi"/>
        </w:rPr>
        <w:t xml:space="preserve"> spolufinancován z Integrovaného regionálního operačního programu. </w:t>
      </w:r>
      <w:r w:rsidRPr="00D768ED">
        <w:rPr>
          <w:rFonts w:cstheme="minorHAnsi"/>
          <w:b/>
          <w:bCs/>
        </w:rPr>
        <w:t>Nový sběrný dvůr</w:t>
      </w:r>
      <w:r w:rsidRPr="00225CC9">
        <w:rPr>
          <w:rFonts w:cstheme="minorHAnsi"/>
        </w:rPr>
        <w:t xml:space="preserve"> byl vybudován na dolním konci obce u pálenice. Je zde možnost třídit všechny druhy odpadů. Celková cena díla byla 3</w:t>
      </w:r>
      <w:r w:rsidR="00D768ED">
        <w:rPr>
          <w:rFonts w:cstheme="minorHAnsi"/>
        </w:rPr>
        <w:t> </w:t>
      </w:r>
      <w:r w:rsidRPr="00225CC9">
        <w:rPr>
          <w:rFonts w:cstheme="minorHAnsi"/>
        </w:rPr>
        <w:t>415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000 Kč + DPH. Dotace SFŽP na tuto akci byla </w:t>
      </w:r>
      <w:r w:rsidR="00D768ED" w:rsidRPr="00225CC9">
        <w:rPr>
          <w:rFonts w:cstheme="minorHAnsi"/>
        </w:rPr>
        <w:t>85 %</w:t>
      </w:r>
      <w:r w:rsidRPr="00225CC9">
        <w:rPr>
          <w:rFonts w:cstheme="minorHAnsi"/>
        </w:rPr>
        <w:t xml:space="preserve">. </w:t>
      </w:r>
      <w:r w:rsidRPr="00D768ED">
        <w:rPr>
          <w:rFonts w:cstheme="minorHAnsi"/>
          <w:b/>
          <w:bCs/>
        </w:rPr>
        <w:t xml:space="preserve">Komplexní úprava autobusových zastávek a přístřešků v obci </w:t>
      </w:r>
      <w:r w:rsidR="00D768ED" w:rsidRPr="00D768ED">
        <w:rPr>
          <w:rFonts w:cstheme="minorHAnsi"/>
          <w:b/>
          <w:bCs/>
        </w:rPr>
        <w:t>Březnice</w:t>
      </w:r>
      <w:r w:rsidR="00D768ED" w:rsidRPr="00225CC9">
        <w:rPr>
          <w:rFonts w:cstheme="minorHAnsi"/>
        </w:rPr>
        <w:t xml:space="preserve"> – Tato</w:t>
      </w:r>
      <w:r w:rsidRPr="00225CC9">
        <w:rPr>
          <w:rFonts w:cstheme="minorHAnsi"/>
        </w:rPr>
        <w:t xml:space="preserve"> akce byla spolufinancována Zlínským krajem ve výši 659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000 Kč.</w:t>
      </w:r>
      <w:r w:rsidR="00E974AB" w:rsidRPr="00225CC9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Díky této realizaci jsou v obci nové všechny autobusové </w:t>
      </w:r>
      <w:r w:rsidR="00D768ED" w:rsidRPr="00225CC9">
        <w:rPr>
          <w:rFonts w:cstheme="minorHAnsi"/>
        </w:rPr>
        <w:t>zastávky – včetně</w:t>
      </w:r>
      <w:r w:rsidRPr="00225CC9">
        <w:rPr>
          <w:rFonts w:cstheme="minorHAnsi"/>
        </w:rPr>
        <w:t xml:space="preserve"> přístřešků i mobiliáře.</w:t>
      </w:r>
      <w:r w:rsidR="00E974AB" w:rsidRPr="00225CC9">
        <w:rPr>
          <w:rFonts w:cstheme="minorHAnsi"/>
        </w:rPr>
        <w:t xml:space="preserve"> </w:t>
      </w:r>
      <w:r w:rsidRPr="00225CC9">
        <w:rPr>
          <w:rFonts w:cstheme="minorHAnsi"/>
        </w:rPr>
        <w:t xml:space="preserve">Na Dolním konci u hlavní cesty na zastávkách u Kovárny a u Pálenice jsou i dvě velké informační tabule, které návštěvníky </w:t>
      </w:r>
      <w:r w:rsidRPr="00225CC9">
        <w:rPr>
          <w:rFonts w:cstheme="minorHAnsi"/>
        </w:rPr>
        <w:lastRenderedPageBreak/>
        <w:t xml:space="preserve">obce seznámí </w:t>
      </w:r>
      <w:r w:rsidR="00D768ED" w:rsidRPr="00225CC9">
        <w:rPr>
          <w:rFonts w:cstheme="minorHAnsi"/>
        </w:rPr>
        <w:t>s obcí</w:t>
      </w:r>
      <w:r w:rsidRPr="00225CC9">
        <w:rPr>
          <w:rFonts w:cstheme="minorHAnsi"/>
        </w:rPr>
        <w:t xml:space="preserve"> a současně jim pomohou se zorientovat v přiložené mapě, kde jsou zachyceny a lokalizovány </w:t>
      </w:r>
      <w:r w:rsidR="00D768ED" w:rsidRPr="00225CC9">
        <w:rPr>
          <w:rFonts w:cstheme="minorHAnsi"/>
        </w:rPr>
        <w:t>nejdůležitější</w:t>
      </w:r>
      <w:r w:rsidRPr="00225CC9">
        <w:rPr>
          <w:rFonts w:cstheme="minorHAnsi"/>
        </w:rPr>
        <w:t xml:space="preserve"> stavby a památky v Březnici.</w:t>
      </w:r>
    </w:p>
    <w:p w14:paraId="52CBB999" w14:textId="77777777" w:rsidR="001057E0" w:rsidRPr="00D768ED" w:rsidRDefault="001057E0" w:rsidP="00E974AB">
      <w:pPr>
        <w:rPr>
          <w:rFonts w:cstheme="minorHAnsi"/>
          <w:szCs w:val="24"/>
        </w:rPr>
      </w:pPr>
      <w:r w:rsidRPr="00D768ED">
        <w:rPr>
          <w:rFonts w:cstheme="minorHAnsi"/>
          <w:szCs w:val="24"/>
        </w:rPr>
        <w:t>V roce 2019 se obec soustředila na přípravu projektových dokumentací na další roky + shánění dotačních prostředků na jejich realizace.</w:t>
      </w:r>
    </w:p>
    <w:p w14:paraId="6C9C01AA" w14:textId="77777777" w:rsidR="001057E0" w:rsidRPr="00D768ED" w:rsidRDefault="001057E0" w:rsidP="00E974AB">
      <w:pPr>
        <w:rPr>
          <w:rFonts w:cstheme="minorHAnsi"/>
          <w:szCs w:val="24"/>
        </w:rPr>
      </w:pPr>
      <w:r w:rsidRPr="00D768ED">
        <w:rPr>
          <w:rFonts w:cstheme="minorHAnsi"/>
          <w:szCs w:val="24"/>
        </w:rPr>
        <w:t>Jednalo se zejména o projekty:</w:t>
      </w:r>
    </w:p>
    <w:p w14:paraId="37F8C3DB" w14:textId="77777777" w:rsidR="001057E0" w:rsidRPr="00D768ED" w:rsidRDefault="001057E0" w:rsidP="00E974AB">
      <w:pPr>
        <w:pStyle w:val="Odstavecseseznamem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D768ED">
        <w:rPr>
          <w:rFonts w:cstheme="minorHAnsi"/>
          <w:sz w:val="24"/>
          <w:szCs w:val="24"/>
        </w:rPr>
        <w:t>Zvýšení kapacity MŠ Březnice: </w:t>
      </w:r>
      <w:hyperlink r:id="rId34" w:history="1">
        <w:r w:rsidRPr="00D768ED">
          <w:rPr>
            <w:rFonts w:cstheme="minorHAnsi"/>
            <w:sz w:val="24"/>
            <w:szCs w:val="24"/>
          </w:rPr>
          <w:t>projekty-2019/</w:t>
        </w:r>
        <w:proofErr w:type="spellStart"/>
        <w:r w:rsidRPr="00D768ED">
          <w:rPr>
            <w:rFonts w:cstheme="minorHAnsi"/>
            <w:sz w:val="24"/>
            <w:szCs w:val="24"/>
          </w:rPr>
          <w:t>zvyseni</w:t>
        </w:r>
        <w:proofErr w:type="spellEnd"/>
        <w:r w:rsidRPr="00D768ED">
          <w:rPr>
            <w:rFonts w:cstheme="minorHAnsi"/>
            <w:sz w:val="24"/>
            <w:szCs w:val="24"/>
          </w:rPr>
          <w:t>-kapacity-</w:t>
        </w:r>
        <w:proofErr w:type="spellStart"/>
        <w:r w:rsidRPr="00D768ED">
          <w:rPr>
            <w:rFonts w:cstheme="minorHAnsi"/>
            <w:sz w:val="24"/>
            <w:szCs w:val="24"/>
          </w:rPr>
          <w:t>ms</w:t>
        </w:r>
        <w:proofErr w:type="spellEnd"/>
        <w:r w:rsidRPr="00D768ED">
          <w:rPr>
            <w:rFonts w:cstheme="minorHAnsi"/>
            <w:sz w:val="24"/>
            <w:szCs w:val="24"/>
          </w:rPr>
          <w:t>-</w:t>
        </w:r>
        <w:proofErr w:type="spellStart"/>
        <w:r w:rsidRPr="00D768ED">
          <w:rPr>
            <w:rFonts w:cstheme="minorHAnsi"/>
            <w:sz w:val="24"/>
            <w:szCs w:val="24"/>
          </w:rPr>
          <w:t>breznice</w:t>
        </w:r>
        <w:proofErr w:type="spellEnd"/>
        <w:r w:rsidRPr="00D768ED">
          <w:rPr>
            <w:rFonts w:cstheme="minorHAnsi"/>
            <w:sz w:val="24"/>
            <w:szCs w:val="24"/>
          </w:rPr>
          <w:t>/</w:t>
        </w:r>
      </w:hyperlink>
    </w:p>
    <w:p w14:paraId="5D7E6E04" w14:textId="77777777" w:rsidR="001057E0" w:rsidRPr="00D768ED" w:rsidRDefault="001057E0" w:rsidP="00E974AB">
      <w:pPr>
        <w:pStyle w:val="Odstavecseseznamem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D768ED">
        <w:rPr>
          <w:rFonts w:cstheme="minorHAnsi"/>
          <w:sz w:val="24"/>
          <w:szCs w:val="24"/>
        </w:rPr>
        <w:t>Rekonstrukce kotelny a vytápění MŠ a OÚ</w:t>
      </w:r>
    </w:p>
    <w:p w14:paraId="564F77E7" w14:textId="77777777" w:rsidR="001057E0" w:rsidRPr="00D768ED" w:rsidRDefault="001057E0" w:rsidP="00E974AB">
      <w:pPr>
        <w:pStyle w:val="Odstavecseseznamem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D768ED">
        <w:rPr>
          <w:rFonts w:cstheme="minorHAnsi"/>
          <w:sz w:val="24"/>
          <w:szCs w:val="24"/>
        </w:rPr>
        <w:t>Rekonstrukce školní kuchyně</w:t>
      </w:r>
    </w:p>
    <w:p w14:paraId="41B7BAB3" w14:textId="77777777" w:rsidR="001057E0" w:rsidRPr="00D768ED" w:rsidRDefault="001057E0" w:rsidP="00E974AB">
      <w:pPr>
        <w:pStyle w:val="Odstavecseseznamem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D768ED">
        <w:rPr>
          <w:rFonts w:cstheme="minorHAnsi"/>
          <w:sz w:val="24"/>
          <w:szCs w:val="24"/>
        </w:rPr>
        <w:t xml:space="preserve">Mokřady a tůně v polní trati </w:t>
      </w:r>
      <w:proofErr w:type="spellStart"/>
      <w:r w:rsidRPr="00D768ED">
        <w:rPr>
          <w:rFonts w:cstheme="minorHAnsi"/>
          <w:sz w:val="24"/>
          <w:szCs w:val="24"/>
        </w:rPr>
        <w:t>Záhutí</w:t>
      </w:r>
      <w:proofErr w:type="spellEnd"/>
      <w:r w:rsidRPr="00D768ED">
        <w:rPr>
          <w:rFonts w:cstheme="minorHAnsi"/>
          <w:sz w:val="24"/>
          <w:szCs w:val="24"/>
        </w:rPr>
        <w:t xml:space="preserve">, </w:t>
      </w:r>
      <w:proofErr w:type="spellStart"/>
      <w:r w:rsidRPr="00D768ED">
        <w:rPr>
          <w:rFonts w:cstheme="minorHAnsi"/>
          <w:sz w:val="24"/>
          <w:szCs w:val="24"/>
        </w:rPr>
        <w:t>k.ú</w:t>
      </w:r>
      <w:proofErr w:type="spellEnd"/>
      <w:r w:rsidRPr="00D768ED">
        <w:rPr>
          <w:rFonts w:cstheme="minorHAnsi"/>
          <w:sz w:val="24"/>
          <w:szCs w:val="24"/>
        </w:rPr>
        <w:t>. Březnice</w:t>
      </w:r>
    </w:p>
    <w:p w14:paraId="40824071" w14:textId="77777777" w:rsidR="001057E0" w:rsidRPr="00D768ED" w:rsidRDefault="001057E0" w:rsidP="00E974AB">
      <w:pPr>
        <w:pStyle w:val="Odstavecseseznamem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D768ED">
        <w:rPr>
          <w:rFonts w:cstheme="minorHAnsi"/>
          <w:sz w:val="24"/>
          <w:szCs w:val="24"/>
        </w:rPr>
        <w:t>Vodojem Březnice 2 x 60 m</w:t>
      </w:r>
      <w:r w:rsidRPr="00D768ED">
        <w:rPr>
          <w:rFonts w:cstheme="minorHAnsi"/>
          <w:sz w:val="24"/>
          <w:szCs w:val="24"/>
          <w:vertAlign w:val="superscript"/>
        </w:rPr>
        <w:t>3</w:t>
      </w:r>
    </w:p>
    <w:p w14:paraId="5FEEF99A" w14:textId="77777777" w:rsidR="001057E0" w:rsidRPr="00225CC9" w:rsidRDefault="001057E0" w:rsidP="00E974AB">
      <w:pPr>
        <w:pStyle w:val="Odstavecseseznamem"/>
        <w:numPr>
          <w:ilvl w:val="0"/>
          <w:numId w:val="21"/>
        </w:numPr>
        <w:rPr>
          <w:rFonts w:cstheme="minorHAnsi"/>
        </w:rPr>
      </w:pPr>
      <w:r w:rsidRPr="00D768ED">
        <w:rPr>
          <w:rFonts w:cstheme="minorHAnsi"/>
          <w:sz w:val="24"/>
          <w:szCs w:val="24"/>
        </w:rPr>
        <w:t xml:space="preserve">Chodník v úseku </w:t>
      </w:r>
      <w:r w:rsidR="00D768ED" w:rsidRPr="00D768ED">
        <w:rPr>
          <w:rFonts w:cstheme="minorHAnsi"/>
          <w:sz w:val="24"/>
          <w:szCs w:val="24"/>
        </w:rPr>
        <w:t>FILIP – Točna</w:t>
      </w:r>
    </w:p>
    <w:p w14:paraId="6DEA7EE1" w14:textId="77777777" w:rsidR="001057E0" w:rsidRPr="00225CC9" w:rsidRDefault="001057E0" w:rsidP="00E974AB">
      <w:pPr>
        <w:rPr>
          <w:rFonts w:cstheme="minorHAnsi"/>
        </w:rPr>
      </w:pPr>
      <w:r w:rsidRPr="00225CC9">
        <w:rPr>
          <w:rFonts w:cstheme="minorHAnsi"/>
        </w:rPr>
        <w:t>Z menších akcí se zrealizovala stavba pergoly u obecního sálu.</w:t>
      </w:r>
    </w:p>
    <w:p w14:paraId="58127A31" w14:textId="77777777" w:rsidR="00E974AB" w:rsidRPr="00225CC9" w:rsidRDefault="001057E0" w:rsidP="00E974AB">
      <w:pPr>
        <w:rPr>
          <w:rFonts w:cstheme="minorHAnsi"/>
        </w:rPr>
      </w:pPr>
      <w:r w:rsidRPr="00225CC9">
        <w:rPr>
          <w:rFonts w:cstheme="minorHAnsi"/>
        </w:rPr>
        <w:t xml:space="preserve">V roce 2020 obec započala realizaci projektu </w:t>
      </w:r>
      <w:r w:rsidR="00D768ED">
        <w:rPr>
          <w:rFonts w:cstheme="minorHAnsi"/>
        </w:rPr>
        <w:t>„</w:t>
      </w:r>
      <w:r w:rsidRPr="00225CC9">
        <w:rPr>
          <w:rFonts w:cstheme="minorHAnsi"/>
          <w:b/>
          <w:bCs/>
        </w:rPr>
        <w:t>Vodojem Březnice 2 x 60 m3</w:t>
      </w:r>
      <w:r w:rsidR="00D768ED">
        <w:rPr>
          <w:rFonts w:cstheme="minorHAnsi"/>
          <w:b/>
          <w:bCs/>
        </w:rPr>
        <w:t>“</w:t>
      </w:r>
      <w:r w:rsidR="00E974AB" w:rsidRPr="00225CC9">
        <w:rPr>
          <w:rFonts w:cstheme="minorHAnsi"/>
          <w:b/>
          <w:bCs/>
        </w:rPr>
        <w:t xml:space="preserve">. </w:t>
      </w:r>
      <w:r w:rsidRPr="00225CC9">
        <w:rPr>
          <w:rFonts w:cstheme="minorHAnsi"/>
        </w:rPr>
        <w:t>Tento projekt řeší vybudování nového zemního vodojemu 2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x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60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m</w:t>
      </w:r>
      <w:r w:rsidRPr="00D768ED">
        <w:rPr>
          <w:rFonts w:cstheme="minorHAnsi"/>
          <w:vertAlign w:val="superscript"/>
        </w:rPr>
        <w:t>3</w:t>
      </w:r>
      <w:r w:rsidRPr="00225CC9">
        <w:rPr>
          <w:rFonts w:cstheme="minorHAnsi"/>
        </w:rPr>
        <w:t>, přípojky NN, příjezdové polní cesty k VDJ, propojovacích potrubí, odpadu, oplocení.</w:t>
      </w:r>
      <w:r w:rsidR="00E974AB" w:rsidRPr="00225CC9">
        <w:rPr>
          <w:rFonts w:cstheme="minorHAnsi"/>
        </w:rPr>
        <w:t xml:space="preserve"> </w:t>
      </w:r>
      <w:r w:rsidRPr="00225CC9">
        <w:rPr>
          <w:rFonts w:cstheme="minorHAnsi"/>
        </w:rPr>
        <w:t>Celková cena díla je 12</w:t>
      </w:r>
      <w:r w:rsidR="00D768ED">
        <w:rPr>
          <w:rFonts w:cstheme="minorHAnsi"/>
        </w:rPr>
        <w:t> </w:t>
      </w:r>
      <w:r w:rsidRPr="00225CC9">
        <w:rPr>
          <w:rFonts w:cstheme="minorHAnsi"/>
        </w:rPr>
        <w:t>949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537 Kč + DPH</w:t>
      </w:r>
      <w:r w:rsidR="00E974AB" w:rsidRPr="00225CC9">
        <w:rPr>
          <w:rFonts w:cstheme="minorHAnsi"/>
        </w:rPr>
        <w:t xml:space="preserve">. </w:t>
      </w:r>
      <w:r w:rsidRPr="00225CC9">
        <w:rPr>
          <w:rFonts w:cstheme="minorHAnsi"/>
        </w:rPr>
        <w:t>Financování akce: dotace 55</w:t>
      </w:r>
      <w:r w:rsidR="00D768ED">
        <w:rPr>
          <w:rFonts w:cstheme="minorHAnsi"/>
        </w:rPr>
        <w:t xml:space="preserve"> </w:t>
      </w:r>
      <w:r w:rsidRPr="00225CC9">
        <w:rPr>
          <w:rFonts w:cstheme="minorHAnsi"/>
        </w:rPr>
        <w:t>% z Ministerstva zemědělství + 10</w:t>
      </w:r>
      <w:r w:rsidR="00832623">
        <w:rPr>
          <w:rFonts w:cstheme="minorHAnsi"/>
        </w:rPr>
        <w:t xml:space="preserve"> </w:t>
      </w:r>
      <w:r w:rsidRPr="00225CC9">
        <w:rPr>
          <w:rFonts w:cstheme="minorHAnsi"/>
        </w:rPr>
        <w:t>% ze Zlínského kraje</w:t>
      </w:r>
      <w:r w:rsidR="00E974AB" w:rsidRPr="00225CC9">
        <w:rPr>
          <w:rFonts w:cstheme="minorHAnsi"/>
        </w:rPr>
        <w:t xml:space="preserve">. </w:t>
      </w:r>
      <w:r w:rsidRPr="00225CC9">
        <w:rPr>
          <w:rFonts w:cstheme="minorHAnsi"/>
        </w:rPr>
        <w:t>Realizace stavby byla zahájena v květnu 2020 a termín dokončení je nejpozději v březnu 2021.</w:t>
      </w:r>
      <w:r w:rsidR="00E974AB" w:rsidRPr="00225CC9">
        <w:rPr>
          <w:rFonts w:cstheme="minorHAnsi"/>
        </w:rPr>
        <w:t xml:space="preserve"> Projekt</w:t>
      </w:r>
      <w:r w:rsidR="00E974AB" w:rsidRPr="00D768ED">
        <w:rPr>
          <w:rFonts w:cstheme="minorHAnsi"/>
          <w:b/>
          <w:bCs/>
        </w:rPr>
        <w:t xml:space="preserve"> </w:t>
      </w:r>
      <w:r w:rsidR="00D768ED" w:rsidRPr="00D768ED">
        <w:rPr>
          <w:rFonts w:cstheme="minorHAnsi"/>
          <w:b/>
          <w:bCs/>
        </w:rPr>
        <w:t>„</w:t>
      </w:r>
      <w:hyperlink r:id="rId35" w:tgtFrame="_blank" w:tooltip="Soubor ke stáhnutí: Povinná publicita_web-2.pdf, Typ: Adobe Portable Document Format, Velikost: 120.46 kB" w:history="1">
        <w:r w:rsidR="00E974AB" w:rsidRPr="00D768ED">
          <w:rPr>
            <w:rFonts w:cstheme="minorHAnsi"/>
            <w:b/>
            <w:bCs/>
          </w:rPr>
          <w:t>Zvýšení kapacity MŠ Březnice</w:t>
        </w:r>
      </w:hyperlink>
      <w:r w:rsidR="00D768ED" w:rsidRPr="00D768ED">
        <w:rPr>
          <w:rFonts w:cstheme="minorHAnsi"/>
          <w:b/>
          <w:bCs/>
        </w:rPr>
        <w:t>“</w:t>
      </w:r>
      <w:r w:rsidR="00E974AB" w:rsidRPr="00225CC9">
        <w:rPr>
          <w:rFonts w:cstheme="minorHAnsi"/>
        </w:rPr>
        <w:t xml:space="preserve"> je spolufinancován Evropskou unií</w:t>
      </w:r>
      <w:r w:rsidR="00D768ED">
        <w:rPr>
          <w:rFonts w:cstheme="minorHAnsi"/>
        </w:rPr>
        <w:t xml:space="preserve">. </w:t>
      </w:r>
      <w:r w:rsidR="00E974AB" w:rsidRPr="00225CC9">
        <w:rPr>
          <w:rFonts w:cstheme="minorHAnsi"/>
        </w:rPr>
        <w:t>Projekt si klade za cíl navýšit kapacitu mateřské školy Březnice o 28 dětí. Projekt bude dosažen nástavbou objektu, stavebními úpravami kotelny, kuchyně a úpravou venkovních prostranství. Reflektuje tím na očekávaný nárůst žadatelů v dalších obdobích a současně se snaží navýšit kapacitu pro předškolní vzdělávání pro děti mladší tří let. Projekt se realizuje v území spadající do sociálně vyloučené lokality. Celkové náklady projektu</w:t>
      </w:r>
      <w:r w:rsidR="00D768ED">
        <w:rPr>
          <w:rFonts w:cstheme="minorHAnsi"/>
        </w:rPr>
        <w:t xml:space="preserve"> činí</w:t>
      </w:r>
      <w:r w:rsidR="00E974AB" w:rsidRPr="00225CC9">
        <w:rPr>
          <w:rFonts w:cstheme="minorHAnsi"/>
        </w:rPr>
        <w:t xml:space="preserve"> 26 058 272 Kč</w:t>
      </w:r>
      <w:r w:rsidR="00D768ED">
        <w:rPr>
          <w:rFonts w:cstheme="minorHAnsi"/>
        </w:rPr>
        <w:t xml:space="preserve">. </w:t>
      </w:r>
      <w:r w:rsidR="00E974AB" w:rsidRPr="00225CC9">
        <w:rPr>
          <w:rFonts w:cstheme="minorHAnsi"/>
        </w:rPr>
        <w:t>Dotace z EU (IROP)</w:t>
      </w:r>
      <w:r w:rsidR="00D768ED">
        <w:rPr>
          <w:rFonts w:cstheme="minorHAnsi"/>
        </w:rPr>
        <w:t>-</w:t>
      </w:r>
      <w:r w:rsidR="00E974AB" w:rsidRPr="00225CC9">
        <w:rPr>
          <w:rFonts w:cstheme="minorHAnsi"/>
        </w:rPr>
        <w:t xml:space="preserve"> 10 885</w:t>
      </w:r>
      <w:r w:rsidR="00D768ED">
        <w:rPr>
          <w:rFonts w:cstheme="minorHAnsi"/>
        </w:rPr>
        <w:t> </w:t>
      </w:r>
      <w:r w:rsidR="00E974AB" w:rsidRPr="00225CC9">
        <w:rPr>
          <w:rFonts w:cstheme="minorHAnsi"/>
        </w:rPr>
        <w:t>184</w:t>
      </w:r>
      <w:r w:rsidR="00D768ED">
        <w:rPr>
          <w:rFonts w:cstheme="minorHAnsi"/>
        </w:rPr>
        <w:t>,15</w:t>
      </w:r>
      <w:r w:rsidR="00E974AB" w:rsidRPr="00225CC9">
        <w:rPr>
          <w:rFonts w:cstheme="minorHAnsi"/>
        </w:rPr>
        <w:t xml:space="preserve"> Kč</w:t>
      </w:r>
      <w:r w:rsidR="00D768ED">
        <w:rPr>
          <w:rFonts w:cstheme="minorHAnsi"/>
        </w:rPr>
        <w:t>, d</w:t>
      </w:r>
      <w:r w:rsidR="00E974AB" w:rsidRPr="00225CC9">
        <w:rPr>
          <w:rFonts w:cstheme="minorHAnsi"/>
        </w:rPr>
        <w:t>otace z národních zdrojů (SR)</w:t>
      </w:r>
      <w:r w:rsidR="00D768ED">
        <w:rPr>
          <w:rFonts w:cstheme="minorHAnsi"/>
        </w:rPr>
        <w:t xml:space="preserve"> - </w:t>
      </w:r>
      <w:r w:rsidR="00E974AB" w:rsidRPr="00225CC9">
        <w:rPr>
          <w:rFonts w:cstheme="minorHAnsi"/>
        </w:rPr>
        <w:t>12 478 077,85 Kč</w:t>
      </w:r>
      <w:r w:rsidR="00D768ED">
        <w:rPr>
          <w:rFonts w:cstheme="minorHAnsi"/>
        </w:rPr>
        <w:t>.</w:t>
      </w:r>
    </w:p>
    <w:p w14:paraId="57E69EC3" w14:textId="77777777" w:rsidR="001057E0" w:rsidRPr="00225CC9" w:rsidRDefault="001057E0" w:rsidP="00E974AB">
      <w:pPr>
        <w:rPr>
          <w:rFonts w:cstheme="minorHAnsi"/>
        </w:rPr>
      </w:pPr>
    </w:p>
    <w:p w14:paraId="45658D6F" w14:textId="77777777" w:rsidR="00921ADC" w:rsidRPr="00225CC9" w:rsidRDefault="00921ADC">
      <w:pPr>
        <w:spacing w:line="259" w:lineRule="auto"/>
        <w:jc w:val="left"/>
        <w:rPr>
          <w:rFonts w:cstheme="minorHAnsi"/>
          <w:highlight w:val="yellow"/>
        </w:rPr>
      </w:pPr>
    </w:p>
    <w:p w14:paraId="63EFB90F" w14:textId="77777777" w:rsidR="00921ADC" w:rsidRPr="00225CC9" w:rsidRDefault="00921ADC" w:rsidP="00921ADC">
      <w:pPr>
        <w:spacing w:after="0"/>
        <w:rPr>
          <w:rFonts w:cstheme="minorHAnsi"/>
          <w:color w:val="2E74B5" w:themeColor="accent1" w:themeShade="BF"/>
          <w:szCs w:val="24"/>
          <w:highlight w:val="yellow"/>
        </w:rPr>
        <w:sectPr w:rsidR="00921ADC" w:rsidRPr="00225CC9">
          <w:footerReference w:type="default" r:id="rId3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9B5734" w14:textId="77777777" w:rsidR="00921ADC" w:rsidRPr="00225CC9" w:rsidRDefault="00605116" w:rsidP="00605116">
      <w:pPr>
        <w:pStyle w:val="Nadpis2"/>
        <w:ind w:left="576"/>
        <w:rPr>
          <w:rFonts w:asciiTheme="minorHAnsi" w:hAnsiTheme="minorHAnsi" w:cstheme="minorHAnsi"/>
        </w:rPr>
      </w:pPr>
      <w:bookmarkStart w:id="32" w:name="_Toc54290334"/>
      <w:r w:rsidRPr="00225CC9">
        <w:rPr>
          <w:rFonts w:asciiTheme="minorHAnsi" w:hAnsiTheme="minorHAnsi" w:cstheme="minorHAnsi"/>
        </w:rPr>
        <w:lastRenderedPageBreak/>
        <w:t xml:space="preserve">A.2 </w:t>
      </w:r>
      <w:r w:rsidR="00921ADC" w:rsidRPr="00225CC9">
        <w:rPr>
          <w:rFonts w:asciiTheme="minorHAnsi" w:hAnsiTheme="minorHAnsi" w:cstheme="minorHAnsi"/>
        </w:rPr>
        <w:t>Východiska pro návrhovou část</w:t>
      </w:r>
      <w:bookmarkEnd w:id="32"/>
    </w:p>
    <w:p w14:paraId="286D4F2B" w14:textId="77777777" w:rsidR="00921ADC" w:rsidRPr="00225CC9" w:rsidRDefault="00921ADC" w:rsidP="00921ADC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SWOT analýza je shrnutí celé analytické části, snaží se celkově zaznamenat silné stránky obce, ale i problémy a bariéry. Zároveň se zaměřuje na vnější vlivy, které působí jednak jako příležitosti, které by obec měla využit, ale i hrozby.</w:t>
      </w:r>
    </w:p>
    <w:p w14:paraId="0482E00B" w14:textId="0E83118A" w:rsidR="00921ADC" w:rsidRDefault="00921ADC" w:rsidP="00921ADC">
      <w:pPr>
        <w:spacing w:after="0"/>
        <w:rPr>
          <w:rFonts w:cstheme="minorHAnsi"/>
          <w:szCs w:val="24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17"/>
        <w:gridCol w:w="7575"/>
      </w:tblGrid>
      <w:tr w:rsidR="00CD11CD" w:rsidRPr="00225CC9" w14:paraId="3A8DA259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bottom"/>
            <w:hideMark/>
          </w:tcPr>
          <w:p w14:paraId="02D885E3" w14:textId="77777777" w:rsidR="00CD11CD" w:rsidRPr="00225CC9" w:rsidRDefault="00CD11CD" w:rsidP="003B10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Silné stránky </w:t>
            </w:r>
            <w:proofErr w:type="gramStart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( S</w:t>
            </w:r>
            <w:proofErr w:type="gramEnd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– </w:t>
            </w:r>
            <w:proofErr w:type="spellStart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Strenghts</w:t>
            </w:r>
            <w:proofErr w:type="spellEnd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795027F" w14:textId="77777777" w:rsidR="00CD11CD" w:rsidRPr="00225CC9" w:rsidRDefault="00CD11CD" w:rsidP="003B10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Slabé stránky </w:t>
            </w:r>
            <w:proofErr w:type="gramStart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( W</w:t>
            </w:r>
            <w:proofErr w:type="gramEnd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– </w:t>
            </w:r>
            <w:proofErr w:type="spellStart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Weaknesses</w:t>
            </w:r>
            <w:proofErr w:type="spellEnd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)</w:t>
            </w:r>
          </w:p>
        </w:tc>
      </w:tr>
      <w:tr w:rsidR="00CD11CD" w:rsidRPr="00225CC9" w14:paraId="3AA23527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A0380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výborná poloha obce vůči okolním významným městům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5372B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neúplná kanalizační síť</w:t>
            </w:r>
          </w:p>
        </w:tc>
      </w:tr>
      <w:tr w:rsidR="00CD11CD" w:rsidRPr="00225CC9" w14:paraId="63CA6D37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DEC69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vydaný územní plán podle zákona č. 183/2006 Sb.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370C8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absence čistírny odpadních vod</w:t>
            </w:r>
          </w:p>
        </w:tc>
      </w:tr>
      <w:tr w:rsidR="00CD11CD" w:rsidRPr="00225CC9" w14:paraId="5919067E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CB889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kvalitní zázemí pro sportovní a kulturní akce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04CA4" w14:textId="77777777" w:rsidR="00CD11CD" w:rsidRPr="00481CC8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481CC8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absence zdravotnických zařízení </w:t>
            </w:r>
          </w:p>
        </w:tc>
      </w:tr>
      <w:tr w:rsidR="00CD11CD" w:rsidRPr="00225CC9" w14:paraId="6996CAC8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B0497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zavedený kulturní život a akce v obci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BCF27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absence systému protipovodňové ochrany</w:t>
            </w:r>
          </w:p>
        </w:tc>
      </w:tr>
      <w:tr w:rsidR="00CD11CD" w:rsidRPr="00225CC9" w14:paraId="1F599DAC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E3CA9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dobrý technick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ý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stav veřejných budov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A0FB6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absence cyklostezek a cyklotras</w:t>
            </w:r>
          </w:p>
        </w:tc>
      </w:tr>
      <w:tr w:rsidR="00CD11CD" w:rsidRPr="00225CC9" w14:paraId="614C4F61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2A02F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existence základní a mateřské školy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7F69B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</w:p>
        </w:tc>
      </w:tr>
      <w:tr w:rsidR="00CD11CD" w:rsidRPr="00225CC9" w14:paraId="58D9C842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E297C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příznivé hodnocení koeficientu ekologické stability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A4D71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highlight w:val="yellow"/>
                <w:lang w:eastAsia="cs-CZ"/>
              </w:rPr>
            </w:pPr>
          </w:p>
        </w:tc>
      </w:tr>
      <w:tr w:rsidR="00CD11CD" w:rsidRPr="00225CC9" w14:paraId="492AC64A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46E82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pravidelné vydávání zpravodaje + kvalitní webové stránky obce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04599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</w:p>
        </w:tc>
      </w:tr>
      <w:tr w:rsidR="00CD11CD" w:rsidRPr="00225CC9" w14:paraId="0FF804A5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5D835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aktivní spolková činnost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41C21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</w:p>
        </w:tc>
      </w:tr>
      <w:tr w:rsidR="00CD11CD" w:rsidRPr="00225CC9" w14:paraId="4758456A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6DB93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lidné a čisté životní prostředí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261A2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highlight w:val="yellow"/>
                <w:lang w:eastAsia="cs-CZ"/>
              </w:rPr>
            </w:pPr>
          </w:p>
        </w:tc>
      </w:tr>
      <w:tr w:rsidR="00CD11CD" w:rsidRPr="00225CC9" w14:paraId="1C66D65D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BCAE0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éče o prostředí obce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2C545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D11CD" w:rsidRPr="00225CC9" w14:paraId="6245CC7C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A6FA6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ětská a sportovní hřiště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A002E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D11CD" w:rsidRPr="00225CC9" w14:paraId="4E116211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2A0D7" w14:textId="3DF0F1AC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valitní systém nakládání s odpady (sběrné nádoby, sběrný dvůr)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1323F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D11CD" w:rsidRPr="00225CC9" w14:paraId="37C9D0BF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C1573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u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držování tradic a zvyklostí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F8622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CD11CD" w:rsidRPr="00225CC9" w14:paraId="0E1811D8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9F5BE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erfektní dopravní dostupnost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5695F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</w:p>
        </w:tc>
      </w:tr>
      <w:tr w:rsidR="00CD11CD" w:rsidRPr="00225CC9" w14:paraId="0B0D2407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bottom"/>
            <w:hideMark/>
          </w:tcPr>
          <w:p w14:paraId="4C714503" w14:textId="77777777" w:rsidR="00CD11CD" w:rsidRPr="00225CC9" w:rsidRDefault="00CD11CD" w:rsidP="003B10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Příležitosti </w:t>
            </w:r>
            <w:proofErr w:type="gramStart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( O</w:t>
            </w:r>
            <w:proofErr w:type="gramEnd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– </w:t>
            </w:r>
            <w:proofErr w:type="spellStart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Opportunities</w:t>
            </w:r>
            <w:proofErr w:type="spellEnd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14:paraId="3071711D" w14:textId="77777777" w:rsidR="00CD11CD" w:rsidRPr="00225CC9" w:rsidRDefault="00CD11CD" w:rsidP="003B10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Hrozby </w:t>
            </w:r>
            <w:proofErr w:type="gramStart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( T</w:t>
            </w:r>
            <w:proofErr w:type="gramEnd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– </w:t>
            </w:r>
            <w:proofErr w:type="spellStart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Threats</w:t>
            </w:r>
            <w:proofErr w:type="spellEnd"/>
            <w:r w:rsidRPr="00225CC9"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)</w:t>
            </w:r>
          </w:p>
        </w:tc>
      </w:tr>
      <w:tr w:rsidR="00CD11CD" w:rsidRPr="00225CC9" w14:paraId="6F441E76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BE6C1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využití vymezených ploch pro sport a rekreaci k rozvoji společných aktivit obyvatel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03528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rach velkých firem v okolí</w:t>
            </w:r>
          </w:p>
        </w:tc>
      </w:tr>
      <w:tr w:rsidR="00CD11CD" w:rsidRPr="00225CC9" w14:paraId="73EBFFFB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19A64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efektivní využívání dotací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CBC2F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u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držitelnost projektů financovaných prostřednictvím dotační fondů</w:t>
            </w:r>
          </w:p>
        </w:tc>
      </w:tr>
      <w:tr w:rsidR="00CD11CD" w:rsidRPr="00225CC9" w14:paraId="7F394BA2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84721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rozvoj celého regionu prostřednictvím působení místní akční skupiny a svazků obcí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D9C14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n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ezapojování občanů do veřejného života</w:t>
            </w:r>
          </w:p>
        </w:tc>
      </w:tr>
      <w:tr w:rsidR="00CD11CD" w:rsidRPr="00225CC9" w14:paraId="5BA42D8F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771AC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rozvoj a podpora spolupráce s okolními obcemi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0C78D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nevhodný způsob obdělávání půdy v okolních katastrech obcí způsobující erozi půdy </w:t>
            </w:r>
          </w:p>
        </w:tc>
      </w:tr>
      <w:tr w:rsidR="00CD11CD" w:rsidRPr="00225CC9" w14:paraId="3FD4A79C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4AFC6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zvyšování ekologické stability území vytvořením a propojením základních prvků ÚSES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81D30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nevhodně nastavená sociální a rodinná politika státu (demografický úbytek, stárnutí populace apod.)</w:t>
            </w:r>
          </w:p>
        </w:tc>
      </w:tr>
      <w:tr w:rsidR="00CD11CD" w:rsidRPr="00225CC9" w14:paraId="06996D4E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ED819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25CC9">
              <w:rPr>
                <w:rFonts w:eastAsia="Times New Roman" w:cstheme="minorHAnsi"/>
                <w:sz w:val="20"/>
                <w:szCs w:val="20"/>
                <w:lang w:eastAsia="cs-CZ"/>
              </w:rPr>
              <w:t>vytvoření cyklostezek a napojení na okolní cyklotrasy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51B6A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nízké investice do dopravní a technické infrastruktury</w:t>
            </w:r>
          </w:p>
        </w:tc>
      </w:tr>
      <w:tr w:rsidR="00CD11CD" w:rsidRPr="00225CC9" w14:paraId="47DBDB07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2FADD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481CC8">
              <w:rPr>
                <w:rFonts w:eastAsia="Times New Roman" w:cstheme="minorHAnsi"/>
                <w:sz w:val="20"/>
                <w:szCs w:val="20"/>
                <w:lang w:eastAsia="cs-CZ"/>
              </w:rPr>
              <w:lastRenderedPageBreak/>
              <w:t xml:space="preserve">zatraktivnění obce kvalitnější údržbou komunikací, chodníků, zeleně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ECC98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s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tagnace rozvoje obce vzhledem k omezeným investicím do bydlení </w:t>
            </w:r>
          </w:p>
        </w:tc>
      </w:tr>
      <w:tr w:rsidR="00CD11CD" w:rsidRPr="00225CC9" w14:paraId="17C5F601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E8664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modernizace a úsporná opatření veřejného osvětlení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2684EB" w14:textId="77777777" w:rsidR="00CD11CD" w:rsidRPr="00225CC9" w:rsidRDefault="00CD11CD" w:rsidP="003B101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r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ůst negativního vlivu dopravy na obyvatelstvo a životní prostředí</w:t>
            </w:r>
          </w:p>
        </w:tc>
      </w:tr>
      <w:tr w:rsidR="00CD11CD" w:rsidRPr="00225CC9" w14:paraId="371BEC7E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B348B" w14:textId="77777777" w:rsidR="00CD11CD" w:rsidRPr="00481CC8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rozšíření parkovacích ploch a rekonstrukce komunikací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B8A78" w14:textId="77777777" w:rsidR="00CD11CD" w:rsidRPr="00225CC9" w:rsidRDefault="00CD11CD" w:rsidP="003B101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z</w:t>
            </w:r>
            <w:r w:rsidRPr="00225CC9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horšující se technický stav místních komunikací</w:t>
            </w:r>
          </w:p>
        </w:tc>
      </w:tr>
      <w:tr w:rsidR="00CD11CD" w:rsidRPr="00225CC9" w14:paraId="05FF0B2B" w14:textId="77777777" w:rsidTr="003B101A">
        <w:trPr>
          <w:trHeight w:val="25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C81E1" w14:textId="77777777" w:rsidR="00CD11CD" w:rsidRPr="00225CC9" w:rsidRDefault="00CD11CD" w:rsidP="003B101A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>p</w:t>
            </w:r>
            <w:r w:rsidRPr="00225CC9">
              <w:rPr>
                <w:rFonts w:eastAsia="Times New Roman" w:cstheme="minorHAnsi"/>
                <w:sz w:val="20"/>
                <w:szCs w:val="20"/>
                <w:lang w:eastAsia="cs-CZ"/>
              </w:rPr>
              <w:t>odpora rozvoje bydlení mladých rodin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F61FE" w14:textId="77777777" w:rsidR="00CD11CD" w:rsidRDefault="00CD11CD" w:rsidP="003B101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</w:p>
        </w:tc>
      </w:tr>
    </w:tbl>
    <w:p w14:paraId="554494FA" w14:textId="43141D5A" w:rsidR="00CD11CD" w:rsidRDefault="00CD11CD" w:rsidP="00921ADC">
      <w:pPr>
        <w:spacing w:after="0"/>
        <w:rPr>
          <w:rFonts w:cstheme="minorHAnsi"/>
          <w:szCs w:val="24"/>
        </w:rPr>
      </w:pPr>
    </w:p>
    <w:p w14:paraId="73DD8B64" w14:textId="77777777" w:rsidR="00921ADC" w:rsidRPr="00225CC9" w:rsidRDefault="00921ADC">
      <w:pPr>
        <w:spacing w:line="259" w:lineRule="auto"/>
        <w:jc w:val="left"/>
        <w:rPr>
          <w:rFonts w:cstheme="minorHAnsi"/>
          <w:highlight w:val="yellow"/>
        </w:rPr>
      </w:pPr>
      <w:r w:rsidRPr="00225CC9">
        <w:rPr>
          <w:rFonts w:cstheme="minorHAnsi"/>
          <w:highlight w:val="yellow"/>
        </w:rPr>
        <w:br w:type="page"/>
      </w:r>
    </w:p>
    <w:p w14:paraId="15397324" w14:textId="77777777" w:rsidR="00921ADC" w:rsidRPr="00225CC9" w:rsidRDefault="00921ADC" w:rsidP="00603C00">
      <w:pPr>
        <w:pStyle w:val="Odstavecseseznamem"/>
        <w:suppressAutoHyphens/>
        <w:spacing w:after="0" w:line="360" w:lineRule="auto"/>
        <w:ind w:left="426"/>
        <w:jc w:val="both"/>
        <w:rPr>
          <w:rFonts w:cstheme="minorHAnsi"/>
          <w:color w:val="2E74B5" w:themeColor="accent1" w:themeShade="BF"/>
          <w:sz w:val="32"/>
          <w:szCs w:val="32"/>
          <w:highlight w:val="yellow"/>
        </w:rPr>
        <w:sectPr w:rsidR="00921ADC" w:rsidRPr="00225CC9" w:rsidSect="00921AD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802F0A3" w14:textId="77777777" w:rsidR="00921ADC" w:rsidRPr="00225CC9" w:rsidRDefault="00921ADC" w:rsidP="00570638">
      <w:pPr>
        <w:pStyle w:val="Nadpis1"/>
        <w:numPr>
          <w:ilvl w:val="0"/>
          <w:numId w:val="5"/>
        </w:numPr>
        <w:rPr>
          <w:rFonts w:asciiTheme="minorHAnsi" w:hAnsiTheme="minorHAnsi" w:cstheme="minorHAnsi"/>
        </w:rPr>
      </w:pPr>
      <w:bookmarkStart w:id="33" w:name="_Toc54290335"/>
      <w:r w:rsidRPr="00225CC9">
        <w:rPr>
          <w:rFonts w:asciiTheme="minorHAnsi" w:hAnsiTheme="minorHAnsi" w:cstheme="minorHAnsi"/>
        </w:rPr>
        <w:lastRenderedPageBreak/>
        <w:t>NÁVRHOVÁ ČÁST</w:t>
      </w:r>
      <w:bookmarkEnd w:id="33"/>
    </w:p>
    <w:p w14:paraId="56CA3870" w14:textId="77777777" w:rsidR="00921ADC" w:rsidRPr="00225CC9" w:rsidRDefault="00570638" w:rsidP="00570638">
      <w:pPr>
        <w:pStyle w:val="Nadpis2"/>
        <w:ind w:left="360"/>
        <w:rPr>
          <w:rFonts w:asciiTheme="minorHAnsi" w:hAnsiTheme="minorHAnsi" w:cstheme="minorHAnsi"/>
        </w:rPr>
      </w:pPr>
      <w:bookmarkStart w:id="34" w:name="_Toc54290336"/>
      <w:r w:rsidRPr="00225CC9">
        <w:rPr>
          <w:rFonts w:asciiTheme="minorHAnsi" w:hAnsiTheme="minorHAnsi" w:cstheme="minorHAnsi"/>
        </w:rPr>
        <w:t>B. 1 Strategická</w:t>
      </w:r>
      <w:r w:rsidR="00921ADC" w:rsidRPr="00225CC9">
        <w:rPr>
          <w:rFonts w:asciiTheme="minorHAnsi" w:hAnsiTheme="minorHAnsi" w:cstheme="minorHAnsi"/>
        </w:rPr>
        <w:t xml:space="preserve"> vize</w:t>
      </w:r>
      <w:bookmarkEnd w:id="34"/>
    </w:p>
    <w:p w14:paraId="0B0FD57A" w14:textId="77777777" w:rsidR="000E571B" w:rsidRPr="00225CC9" w:rsidRDefault="000E571B" w:rsidP="000E571B">
      <w:pPr>
        <w:rPr>
          <w:rFonts w:cstheme="minorHAnsi"/>
          <w:bCs/>
        </w:rPr>
      </w:pPr>
      <w:r w:rsidRPr="00225CC9">
        <w:rPr>
          <w:rFonts w:cstheme="minorHAnsi"/>
          <w:b/>
          <w:bCs/>
        </w:rPr>
        <w:t>Strategická vize</w:t>
      </w:r>
      <w:r w:rsidRPr="00225CC9">
        <w:rPr>
          <w:rFonts w:cstheme="minorHAnsi"/>
          <w:bCs/>
        </w:rPr>
        <w:t xml:space="preserve"> představuje dlouhodobý obraz o budoucnosti obce a formuluje směřování rozvoje obce. Součástí vize mohou být i principy, na nichž obec staví svůj rozvoj. Strategická vize zastřešuje období 10–20 let a zajišťuje kontinuitu jednotlivých střednědobých programů rozvoje obce. Opatření a aktivity formulují způsoby naplňování vize ve střednědobém období. </w:t>
      </w:r>
    </w:p>
    <w:p w14:paraId="0F121DCC" w14:textId="77777777" w:rsidR="000E571B" w:rsidRDefault="000E571B" w:rsidP="000E571B">
      <w:pPr>
        <w:rPr>
          <w:rFonts w:cstheme="minorHAnsi"/>
          <w:bCs/>
        </w:rPr>
      </w:pPr>
      <w:r w:rsidRPr="00225CC9">
        <w:rPr>
          <w:rFonts w:cstheme="minorHAnsi"/>
          <w:bCs/>
        </w:rPr>
        <w:t>Opatření zastřešuje soubor aktivit k určitému tématu/prostoru a stanoví přístup k řešení jednotlivých témat/problémů. Opatření musí obsahovat min. 1 aktivitu.  Aktivita označuje konkrétní akci, činnost v rámci opatření. Aktivity jsou následně detailně specifikovány v tzv. zásobníku projektů, který funguje jako soubor konkrétních projektů (aktivit), určených a seřazených podle priorit obce. Popisuje projekty samotné, jejich realizátory, zdroje financování, oblasti možných dosažitelných dotací a jejich výši, předpokládaný rozpočet projektu a v neposlední řadě údaj o časové realizaci projektů.</w:t>
      </w:r>
    </w:p>
    <w:p w14:paraId="450DE5BD" w14:textId="77777777" w:rsidR="000E571B" w:rsidRPr="00225CC9" w:rsidRDefault="000E571B" w:rsidP="000E571B">
      <w:pPr>
        <w:rPr>
          <w:rFonts w:cstheme="minorHAnsi"/>
          <w:b/>
          <w:bCs/>
        </w:rPr>
      </w:pPr>
      <w:r w:rsidRPr="00225CC9">
        <w:rPr>
          <w:rFonts w:cstheme="minorHAnsi"/>
          <w:b/>
          <w:bCs/>
        </w:rPr>
        <w:t>Strategická vize obce Březnice pro období 2020-2027</w:t>
      </w:r>
    </w:p>
    <w:p w14:paraId="797D5DFE" w14:textId="260C823D" w:rsidR="000E571B" w:rsidRPr="00225CC9" w:rsidRDefault="000E571B" w:rsidP="000E571B">
      <w:pPr>
        <w:ind w:firstLine="708"/>
        <w:rPr>
          <w:rFonts w:cstheme="minorHAnsi"/>
          <w:bCs/>
        </w:rPr>
      </w:pPr>
      <w:r w:rsidRPr="000E571B">
        <w:rPr>
          <w:rFonts w:cstheme="minorHAnsi"/>
          <w:bCs/>
        </w:rPr>
        <w:t>Obec Březnice bude přitažlivou obcí pro místní obyvatele a podnikatele. Obec bude zdravá díky neporušenému životnímu prostředí, vzkvétající díky nabídce podnikatelských činností a dostatečné nabídce služeb pro obyvatele, bezpečné díky přehlednému a přesnému dopravnímu značení na komunikacích, kvalitním povrchem komunikací, energické díky bohatému kulturnímu životu v obci s velkým množstvím společenských, kulturních i sportovních akcí pro děti, dospělé a seniory, přístupné pro spolupráci na akcích a projektech s místními občany a podnikateli, ale také s regionálními sdruženími a subjekty, udržitelné pro další generace díky realizacím projektů podporujícím trvale udržitelný rozvoj, ochranu životního prostředí a veřejného zdraví.</w:t>
      </w:r>
    </w:p>
    <w:p w14:paraId="6FC8CA22" w14:textId="77777777" w:rsidR="00921ADC" w:rsidRPr="00225CC9" w:rsidRDefault="00921ADC" w:rsidP="00570638">
      <w:pPr>
        <w:pStyle w:val="Nadpis2"/>
        <w:ind w:left="576"/>
        <w:rPr>
          <w:rFonts w:asciiTheme="minorHAnsi" w:eastAsia="SimSun" w:hAnsiTheme="minorHAnsi" w:cstheme="minorHAnsi"/>
          <w:lang w:eastAsia="hi-IN" w:bidi="hi-IN"/>
        </w:rPr>
      </w:pPr>
      <w:bookmarkStart w:id="35" w:name="_Toc54290337"/>
      <w:r w:rsidRPr="00225CC9">
        <w:rPr>
          <w:rFonts w:asciiTheme="minorHAnsi" w:eastAsia="SimSun" w:hAnsiTheme="minorHAnsi" w:cstheme="minorHAnsi"/>
          <w:lang w:eastAsia="hi-IN" w:bidi="hi-IN"/>
        </w:rPr>
        <w:t>B. 2 Programové cíle, opatření, aktivity</w:t>
      </w:r>
      <w:bookmarkEnd w:id="35"/>
    </w:p>
    <w:p w14:paraId="0E0004A0" w14:textId="77777777" w:rsidR="000E571B" w:rsidRPr="00225CC9" w:rsidRDefault="000E571B" w:rsidP="000E571B">
      <w:pPr>
        <w:widowControl w:val="0"/>
        <w:spacing w:after="0"/>
        <w:rPr>
          <w:rFonts w:eastAsia="SimSun" w:cstheme="minorHAnsi"/>
          <w:bCs/>
          <w:szCs w:val="24"/>
          <w:lang w:eastAsia="hi-IN" w:bidi="hi-IN"/>
        </w:rPr>
      </w:pPr>
      <w:r w:rsidRPr="00225CC9">
        <w:rPr>
          <w:rFonts w:eastAsia="SimSun" w:cstheme="minorHAnsi"/>
          <w:bCs/>
          <w:szCs w:val="24"/>
          <w:lang w:eastAsia="hi-IN" w:bidi="hi-IN"/>
        </w:rPr>
        <w:t xml:space="preserve">Programové cíle stanovují, čeho chce obec dosáhnout realizaci Programu rozvoje obce. Tyto cíle jsou navrhovány na základě analytické části, definovaných problémů v horizontu přibližně sedmi let. Opatření se dají charakterizovat jako nejdůležitější úkoly k naplnění programových cílů. Navazují na stanovené cíle a realizují se po celou dobu návrhového období nebo v kratším </w:t>
      </w:r>
      <w:r w:rsidRPr="00225CC9">
        <w:rPr>
          <w:rFonts w:eastAsia="SimSun" w:cstheme="minorHAnsi"/>
          <w:bCs/>
          <w:szCs w:val="24"/>
          <w:lang w:eastAsia="hi-IN" w:bidi="hi-IN"/>
        </w:rPr>
        <w:lastRenderedPageBreak/>
        <w:t>časovém úseku. Nejmenší jednotkou v programu jsou jednotlivé aktivity, což jsou projekty nebo činnosti, vedoucí k naplnění stanovených opatření.</w:t>
      </w:r>
    </w:p>
    <w:tbl>
      <w:tblPr>
        <w:tblStyle w:val="Tmavtabulkasmkou5zvraznn1"/>
        <w:tblW w:w="0" w:type="auto"/>
        <w:tblLook w:val="04A0" w:firstRow="1" w:lastRow="0" w:firstColumn="1" w:lastColumn="0" w:noHBand="0" w:noVBand="1"/>
      </w:tblPr>
      <w:tblGrid>
        <w:gridCol w:w="307"/>
        <w:gridCol w:w="1052"/>
        <w:gridCol w:w="417"/>
        <w:gridCol w:w="1796"/>
        <w:gridCol w:w="4614"/>
        <w:gridCol w:w="876"/>
      </w:tblGrid>
      <w:tr w:rsidR="001B4114" w:rsidRPr="001B4114" w14:paraId="4C895F6F" w14:textId="77777777" w:rsidTr="001B4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noWrap/>
            <w:hideMark/>
          </w:tcPr>
          <w:p w14:paraId="39842688" w14:textId="77777777" w:rsidR="001B4114" w:rsidRPr="001B4114" w:rsidRDefault="001B4114" w:rsidP="001B411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Cíl</w:t>
            </w:r>
          </w:p>
        </w:tc>
        <w:tc>
          <w:tcPr>
            <w:tcW w:w="0" w:type="auto"/>
            <w:gridSpan w:val="2"/>
            <w:noWrap/>
            <w:hideMark/>
          </w:tcPr>
          <w:p w14:paraId="1DC6FC83" w14:textId="77777777" w:rsidR="001B4114" w:rsidRPr="001B4114" w:rsidRDefault="001B4114" w:rsidP="001B4114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Opatření</w:t>
            </w:r>
          </w:p>
        </w:tc>
        <w:tc>
          <w:tcPr>
            <w:tcW w:w="0" w:type="auto"/>
            <w:noWrap/>
            <w:hideMark/>
          </w:tcPr>
          <w:p w14:paraId="75D1DD8A" w14:textId="77777777" w:rsidR="001B4114" w:rsidRPr="001B4114" w:rsidRDefault="001B4114" w:rsidP="001B4114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Aktivita</w:t>
            </w:r>
          </w:p>
        </w:tc>
        <w:tc>
          <w:tcPr>
            <w:tcW w:w="0" w:type="auto"/>
            <w:hideMark/>
          </w:tcPr>
          <w:p w14:paraId="0F2D00EE" w14:textId="77777777" w:rsidR="001B4114" w:rsidRPr="001B4114" w:rsidRDefault="001B4114" w:rsidP="001B4114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Potřebnost</w:t>
            </w: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br/>
              <w:t>1-5</w:t>
            </w:r>
          </w:p>
        </w:tc>
      </w:tr>
      <w:tr w:rsidR="001B4114" w:rsidRPr="001B4114" w14:paraId="4A6B748E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D1F0F46" w14:textId="77777777" w:rsidR="001B4114" w:rsidRPr="001B4114" w:rsidRDefault="001B4114" w:rsidP="001B411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0" w:type="auto"/>
            <w:vMerge w:val="restart"/>
            <w:hideMark/>
          </w:tcPr>
          <w:p w14:paraId="3B99C420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BEZPEČNÁ</w:t>
            </w:r>
          </w:p>
        </w:tc>
        <w:tc>
          <w:tcPr>
            <w:tcW w:w="0" w:type="auto"/>
            <w:vMerge w:val="restart"/>
            <w:noWrap/>
            <w:hideMark/>
          </w:tcPr>
          <w:p w14:paraId="1505D559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A.1</w:t>
            </w:r>
          </w:p>
        </w:tc>
        <w:tc>
          <w:tcPr>
            <w:tcW w:w="0" w:type="auto"/>
            <w:vMerge w:val="restart"/>
            <w:hideMark/>
          </w:tcPr>
          <w:p w14:paraId="1BD66305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Bezpečnost občanů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>na komunikacích</w:t>
            </w:r>
          </w:p>
        </w:tc>
        <w:tc>
          <w:tcPr>
            <w:tcW w:w="0" w:type="auto"/>
            <w:noWrap/>
            <w:hideMark/>
          </w:tcPr>
          <w:p w14:paraId="0AA1665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rekonstruované/nové, bezpečné a bezbariérové chodníky</w:t>
            </w:r>
          </w:p>
        </w:tc>
        <w:tc>
          <w:tcPr>
            <w:tcW w:w="0" w:type="auto"/>
            <w:noWrap/>
            <w:hideMark/>
          </w:tcPr>
          <w:p w14:paraId="6CDF37C5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46036E1A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7634C52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773AC5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BA8966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D9E916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73C3DA3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rekonstruované/nové a bezpečné </w:t>
            </w:r>
            <w:proofErr w:type="spellStart"/>
            <w:proofErr w:type="gram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místní,účelové</w:t>
            </w:r>
            <w:proofErr w:type="spellEnd"/>
            <w:proofErr w:type="gram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komunikace</w:t>
            </w:r>
          </w:p>
        </w:tc>
        <w:tc>
          <w:tcPr>
            <w:tcW w:w="0" w:type="auto"/>
            <w:noWrap/>
            <w:hideMark/>
          </w:tcPr>
          <w:p w14:paraId="4D15524F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64784FE5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CA3A747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D54FB5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03C6EA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96D384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E141C0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rekonstruované/nové a bezpečné cyklostezky a cyklotrasy</w:t>
            </w:r>
          </w:p>
        </w:tc>
        <w:tc>
          <w:tcPr>
            <w:tcW w:w="0" w:type="auto"/>
            <w:noWrap/>
            <w:hideMark/>
          </w:tcPr>
          <w:p w14:paraId="048459DE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4E210DEC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69DF182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44708F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42F54E0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6D80638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8735AF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rekonstruované/nové a bezpečné parkoviště včetně parkovacích systémů</w:t>
            </w:r>
          </w:p>
        </w:tc>
        <w:tc>
          <w:tcPr>
            <w:tcW w:w="0" w:type="auto"/>
            <w:noWrap/>
            <w:hideMark/>
          </w:tcPr>
          <w:p w14:paraId="1C74F67E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2F871A06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52001E1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7F50B3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EBB840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AC5254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83531F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rekonstruované/nové, bezbariérové a bezpečné přechody v obci</w:t>
            </w:r>
          </w:p>
        </w:tc>
        <w:tc>
          <w:tcPr>
            <w:tcW w:w="0" w:type="auto"/>
            <w:noWrap/>
            <w:hideMark/>
          </w:tcPr>
          <w:p w14:paraId="1BCA00A2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7DBC16DC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CFE237B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CA41493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DB6450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4825671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73AD22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rekonstruované/nové, bezbariérové zastávky </w:t>
            </w:r>
          </w:p>
        </w:tc>
        <w:tc>
          <w:tcPr>
            <w:tcW w:w="0" w:type="auto"/>
            <w:noWrap/>
            <w:hideMark/>
          </w:tcPr>
          <w:p w14:paraId="469C858C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3061C351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3C5EF4F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B7A671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1D0C7F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19387C6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3CC904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měřiče rychlosti v obci, radary a monitorovací systémy</w:t>
            </w:r>
          </w:p>
        </w:tc>
        <w:tc>
          <w:tcPr>
            <w:tcW w:w="0" w:type="auto"/>
            <w:noWrap/>
            <w:hideMark/>
          </w:tcPr>
          <w:p w14:paraId="59C68824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2D2A658A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18EC608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D4FDEF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C28D30B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534FA68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C771E1B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bezpečné a funkční dopravní značení</w:t>
            </w:r>
          </w:p>
        </w:tc>
        <w:tc>
          <w:tcPr>
            <w:tcW w:w="0" w:type="auto"/>
            <w:noWrap/>
            <w:hideMark/>
          </w:tcPr>
          <w:p w14:paraId="70CABFBB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3980EE20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E863BAB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EABF57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5F5017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34527C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F134A4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funkční a bezpečnost zvyšující veřejné osvětlení navigační systémy</w:t>
            </w:r>
          </w:p>
        </w:tc>
        <w:tc>
          <w:tcPr>
            <w:tcW w:w="0" w:type="auto"/>
            <w:noWrap/>
            <w:hideMark/>
          </w:tcPr>
          <w:p w14:paraId="4214F828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7CF392E8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23C0211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32801BE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0D7BF5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FD5885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DDC2980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systém pravidelné údržby a kontroly bezpečnosti na komunikacích</w:t>
            </w:r>
          </w:p>
        </w:tc>
        <w:tc>
          <w:tcPr>
            <w:tcW w:w="0" w:type="auto"/>
            <w:noWrap/>
            <w:hideMark/>
          </w:tcPr>
          <w:p w14:paraId="123100AC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0FF4AB09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757D8FA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02BAAA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64000CC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06B6A7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63DF9D8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14AB7002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5E2911FA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852357D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4DABF3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16E7AEA1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A.2</w:t>
            </w:r>
          </w:p>
        </w:tc>
        <w:tc>
          <w:tcPr>
            <w:tcW w:w="0" w:type="auto"/>
            <w:vMerge w:val="restart"/>
            <w:hideMark/>
          </w:tcPr>
          <w:p w14:paraId="512308B1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Bezpečnost 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>při mimořádných situacích</w:t>
            </w:r>
          </w:p>
        </w:tc>
        <w:tc>
          <w:tcPr>
            <w:tcW w:w="0" w:type="auto"/>
            <w:noWrap/>
            <w:hideMark/>
          </w:tcPr>
          <w:p w14:paraId="48113C9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kvalitní a </w:t>
            </w: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vysokopacitní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konektivita internetu, funkční rozhlas</w:t>
            </w:r>
          </w:p>
        </w:tc>
        <w:tc>
          <w:tcPr>
            <w:tcW w:w="0" w:type="auto"/>
            <w:noWrap/>
            <w:hideMark/>
          </w:tcPr>
          <w:p w14:paraId="584EB2AA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47B6ED0A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8A38513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435214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549EEBD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058BBF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7302E3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kvalitní napojení samosprávy na IZS a Krizový štáb</w:t>
            </w:r>
          </w:p>
        </w:tc>
        <w:tc>
          <w:tcPr>
            <w:tcW w:w="0" w:type="auto"/>
            <w:noWrap/>
            <w:hideMark/>
          </w:tcPr>
          <w:p w14:paraId="1E694634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0F6FA76E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FB082A8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19141B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C921B4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C2CABC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8C62A30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kvalitní výzbroj a výstroj zásahové jednotky obce</w:t>
            </w:r>
          </w:p>
        </w:tc>
        <w:tc>
          <w:tcPr>
            <w:tcW w:w="0" w:type="auto"/>
            <w:noWrap/>
            <w:hideMark/>
          </w:tcPr>
          <w:p w14:paraId="554D3ED0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6C1AA780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976CFB9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E0BBED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3A5987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2D632F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3E6D261C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prostory a infrastruktura pro </w:t>
            </w: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evaukaci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osob při mimořádných situacích</w:t>
            </w:r>
          </w:p>
        </w:tc>
        <w:tc>
          <w:tcPr>
            <w:tcW w:w="0" w:type="auto"/>
            <w:noWrap/>
            <w:hideMark/>
          </w:tcPr>
          <w:p w14:paraId="7C5BE2D9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4F04975C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598BF54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FF0CDA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40EA58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0F23EA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5859A4F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021A88F4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032D8240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E2F9064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1C359B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3E55B864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A.3</w:t>
            </w:r>
          </w:p>
        </w:tc>
        <w:tc>
          <w:tcPr>
            <w:tcW w:w="0" w:type="auto"/>
            <w:vMerge w:val="restart"/>
            <w:hideMark/>
          </w:tcPr>
          <w:p w14:paraId="798FB848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Bezpečnost 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>při povodních</w:t>
            </w:r>
          </w:p>
        </w:tc>
        <w:tc>
          <w:tcPr>
            <w:tcW w:w="0" w:type="auto"/>
            <w:noWrap/>
            <w:hideMark/>
          </w:tcPr>
          <w:p w14:paraId="199D9ED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vybudování protipovodňových opatření (poldry, povodňové hráze apod.)</w:t>
            </w:r>
          </w:p>
        </w:tc>
        <w:tc>
          <w:tcPr>
            <w:tcW w:w="0" w:type="auto"/>
            <w:noWrap/>
            <w:hideMark/>
          </w:tcPr>
          <w:p w14:paraId="4EE35B2C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0EE83E9E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3EA8DDF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851557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348A291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4917841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6BBF3EC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revitalizace místních toků </w:t>
            </w:r>
          </w:p>
        </w:tc>
        <w:tc>
          <w:tcPr>
            <w:tcW w:w="0" w:type="auto"/>
            <w:noWrap/>
            <w:hideMark/>
          </w:tcPr>
          <w:p w14:paraId="22D98C4E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4C54A211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EB6E24D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91498E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63BF77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592817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507E03F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0D6A914B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770B5E8D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5DA4C60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2B0F5C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59D203F9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A.4</w:t>
            </w:r>
          </w:p>
        </w:tc>
        <w:tc>
          <w:tcPr>
            <w:tcW w:w="0" w:type="auto"/>
            <w:vMerge w:val="restart"/>
            <w:noWrap/>
            <w:hideMark/>
          </w:tcPr>
          <w:p w14:paraId="68EF4D23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Ochrana majetku</w:t>
            </w:r>
          </w:p>
        </w:tc>
        <w:tc>
          <w:tcPr>
            <w:tcW w:w="0" w:type="auto"/>
            <w:noWrap/>
            <w:hideMark/>
          </w:tcPr>
          <w:p w14:paraId="3F6F14D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monitorování bezpečnosti v ulicích a veřejných </w:t>
            </w:r>
            <w:proofErr w:type="gram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budovách - webkamery</w:t>
            </w:r>
            <w:proofErr w:type="gram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0" w:type="auto"/>
            <w:noWrap/>
            <w:hideMark/>
          </w:tcPr>
          <w:p w14:paraId="237FC092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1B4114" w:rsidRPr="001B4114" w14:paraId="4D275BEE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A374C4D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676C9D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62AFD5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A4625E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02928AC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monitorování obecních budov (alarmy, napojení na PCO apod.)</w:t>
            </w:r>
          </w:p>
        </w:tc>
        <w:tc>
          <w:tcPr>
            <w:tcW w:w="0" w:type="auto"/>
            <w:noWrap/>
            <w:hideMark/>
          </w:tcPr>
          <w:p w14:paraId="060A1DD6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0D394925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9FE9459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68E00D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0C2D7CE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DDDA6F1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B5A52B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spolupráce s bezpečnostními složkami</w:t>
            </w:r>
          </w:p>
        </w:tc>
        <w:tc>
          <w:tcPr>
            <w:tcW w:w="0" w:type="auto"/>
            <w:noWrap/>
            <w:hideMark/>
          </w:tcPr>
          <w:p w14:paraId="63249371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5B0DFA10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9B7C3EA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9E3E00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616DF6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684A73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5A0ECE8D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0516E9A4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37602D2D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23F2E93" w14:textId="77777777" w:rsidR="001B4114" w:rsidRPr="001B4114" w:rsidRDefault="001B4114" w:rsidP="001B411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</w:t>
            </w:r>
          </w:p>
        </w:tc>
        <w:tc>
          <w:tcPr>
            <w:tcW w:w="0" w:type="auto"/>
            <w:vMerge w:val="restart"/>
            <w:hideMark/>
          </w:tcPr>
          <w:p w14:paraId="0CEA936C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ČISTÁ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 xml:space="preserve">&amp;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>ZDRAVÁ</w:t>
            </w:r>
          </w:p>
        </w:tc>
        <w:tc>
          <w:tcPr>
            <w:tcW w:w="0" w:type="auto"/>
            <w:vMerge w:val="restart"/>
            <w:noWrap/>
            <w:hideMark/>
          </w:tcPr>
          <w:p w14:paraId="1E265DCB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B.1</w:t>
            </w:r>
          </w:p>
        </w:tc>
        <w:tc>
          <w:tcPr>
            <w:tcW w:w="0" w:type="auto"/>
            <w:vMerge w:val="restart"/>
            <w:noWrap/>
            <w:hideMark/>
          </w:tcPr>
          <w:p w14:paraId="40E8FA21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Čistá obec</w:t>
            </w:r>
          </w:p>
        </w:tc>
        <w:tc>
          <w:tcPr>
            <w:tcW w:w="0" w:type="auto"/>
            <w:noWrap/>
            <w:hideMark/>
          </w:tcPr>
          <w:p w14:paraId="44D0A578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mobiliář pro čistotu centra obce, technika pro čištění</w:t>
            </w:r>
          </w:p>
        </w:tc>
        <w:tc>
          <w:tcPr>
            <w:tcW w:w="0" w:type="auto"/>
            <w:noWrap/>
            <w:hideMark/>
          </w:tcPr>
          <w:p w14:paraId="1368D280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5101950D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FB1E56B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6BB446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93C6AC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DDA219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446DBD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pravidelná údržba </w:t>
            </w: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intravilánové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zeleně</w:t>
            </w:r>
          </w:p>
        </w:tc>
        <w:tc>
          <w:tcPr>
            <w:tcW w:w="0" w:type="auto"/>
            <w:noWrap/>
            <w:hideMark/>
          </w:tcPr>
          <w:p w14:paraId="7D6CC655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3172D9E4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4BFFC66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442A561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BCF494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A3B6790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400C453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systém sběru a svozu odpadu včetně kvalitního vybavení</w:t>
            </w:r>
          </w:p>
        </w:tc>
        <w:tc>
          <w:tcPr>
            <w:tcW w:w="0" w:type="auto"/>
            <w:noWrap/>
            <w:hideMark/>
          </w:tcPr>
          <w:p w14:paraId="7C7862CA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621588E9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E1DD912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A1D47D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059640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05E926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722F53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sběrné dvory, sběrná místa, kompostárny, překladiště</w:t>
            </w:r>
          </w:p>
        </w:tc>
        <w:tc>
          <w:tcPr>
            <w:tcW w:w="0" w:type="auto"/>
            <w:noWrap/>
            <w:hideMark/>
          </w:tcPr>
          <w:p w14:paraId="33265EF4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63E81377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F323D6A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56B057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5BE818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87BC7E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5FB1853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udržovaný hřbitov a jeho zázemí</w:t>
            </w:r>
          </w:p>
        </w:tc>
        <w:tc>
          <w:tcPr>
            <w:tcW w:w="0" w:type="auto"/>
            <w:noWrap/>
            <w:hideMark/>
          </w:tcPr>
          <w:p w14:paraId="384FAE8C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7D3CA34B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93F9791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7A67F9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97AF0D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C757E16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272C4A6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pravidelná údržba </w:t>
            </w: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extravilánové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zeleně</w:t>
            </w:r>
          </w:p>
        </w:tc>
        <w:tc>
          <w:tcPr>
            <w:tcW w:w="0" w:type="auto"/>
            <w:noWrap/>
            <w:hideMark/>
          </w:tcPr>
          <w:p w14:paraId="57EEBFB0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618479F2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A5164B7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F918CA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DCEE4F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533F92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5EA4A4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čisté a udržované obecní rybníky a vodní nádrže</w:t>
            </w:r>
          </w:p>
        </w:tc>
        <w:tc>
          <w:tcPr>
            <w:tcW w:w="0" w:type="auto"/>
            <w:noWrap/>
            <w:hideMark/>
          </w:tcPr>
          <w:p w14:paraId="08312C7D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75E414C5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2471E25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D5C342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548A2C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E9A004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509053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likvidace náletových dřevin a výsadba nových stromů / zeleně</w:t>
            </w:r>
          </w:p>
        </w:tc>
        <w:tc>
          <w:tcPr>
            <w:tcW w:w="0" w:type="auto"/>
            <w:noWrap/>
            <w:hideMark/>
          </w:tcPr>
          <w:p w14:paraId="461A315A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27748FB3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9FDC9EB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8381C0E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B991D3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C021EB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8624A78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napojení na kanalizaci a ČOV</w:t>
            </w:r>
          </w:p>
        </w:tc>
        <w:tc>
          <w:tcPr>
            <w:tcW w:w="0" w:type="auto"/>
            <w:noWrap/>
            <w:hideMark/>
          </w:tcPr>
          <w:p w14:paraId="7DCFC990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0EDB0450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DB99F91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52B59D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B22509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E7B8A2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546EC77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likvidace černých skládek</w:t>
            </w:r>
          </w:p>
        </w:tc>
        <w:tc>
          <w:tcPr>
            <w:tcW w:w="0" w:type="auto"/>
            <w:noWrap/>
            <w:hideMark/>
          </w:tcPr>
          <w:p w14:paraId="38E6F1E7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50D1E03C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34118EE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36607D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C48022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18849F1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4899B5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6E190496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7E2CB206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E942D73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5A04B7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617C51B9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B.2</w:t>
            </w:r>
          </w:p>
        </w:tc>
        <w:tc>
          <w:tcPr>
            <w:tcW w:w="0" w:type="auto"/>
            <w:vMerge w:val="restart"/>
            <w:noWrap/>
            <w:hideMark/>
          </w:tcPr>
          <w:p w14:paraId="79580E34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Zdravotnictví</w:t>
            </w:r>
          </w:p>
        </w:tc>
        <w:tc>
          <w:tcPr>
            <w:tcW w:w="0" w:type="auto"/>
            <w:noWrap/>
            <w:hideMark/>
          </w:tcPr>
          <w:p w14:paraId="4225E59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zdravotní středisko, praktický/specializovaný lékař v obci</w:t>
            </w:r>
          </w:p>
        </w:tc>
        <w:tc>
          <w:tcPr>
            <w:tcW w:w="0" w:type="auto"/>
            <w:noWrap/>
            <w:hideMark/>
          </w:tcPr>
          <w:p w14:paraId="42E59FB5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184BCEE3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3B69721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ED085B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0A65DDB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96B39A8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718FA41E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dostupnost kvalifikované zdravotní péče mimo obec</w:t>
            </w:r>
          </w:p>
        </w:tc>
        <w:tc>
          <w:tcPr>
            <w:tcW w:w="0" w:type="auto"/>
            <w:noWrap/>
            <w:hideMark/>
          </w:tcPr>
          <w:p w14:paraId="2E98002F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6D13FD19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F4C9CB4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9246EB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5B9688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4ED014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7355E33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40FAB58F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0D8A61CA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2E1933B" w14:textId="77777777" w:rsidR="001B4114" w:rsidRPr="001B4114" w:rsidRDefault="001B4114" w:rsidP="001B411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C</w:t>
            </w:r>
          </w:p>
        </w:tc>
        <w:tc>
          <w:tcPr>
            <w:tcW w:w="0" w:type="auto"/>
            <w:vMerge w:val="restart"/>
            <w:hideMark/>
          </w:tcPr>
          <w:p w14:paraId="12DA0EAF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PROSPERUJÍCÍ</w:t>
            </w:r>
          </w:p>
        </w:tc>
        <w:tc>
          <w:tcPr>
            <w:tcW w:w="0" w:type="auto"/>
            <w:vMerge w:val="restart"/>
            <w:noWrap/>
            <w:hideMark/>
          </w:tcPr>
          <w:p w14:paraId="527217A8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C.1</w:t>
            </w:r>
          </w:p>
        </w:tc>
        <w:tc>
          <w:tcPr>
            <w:tcW w:w="0" w:type="auto"/>
            <w:vMerge w:val="restart"/>
            <w:noWrap/>
            <w:hideMark/>
          </w:tcPr>
          <w:p w14:paraId="7E0257D4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Školství</w:t>
            </w:r>
          </w:p>
        </w:tc>
        <w:tc>
          <w:tcPr>
            <w:tcW w:w="0" w:type="auto"/>
            <w:noWrap/>
            <w:hideMark/>
          </w:tcPr>
          <w:p w14:paraId="3AF04B0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rekonstruované a kapacitně postačující školní budovy (MŠ, ZŠ, SŠ, CŽV)</w:t>
            </w:r>
          </w:p>
        </w:tc>
        <w:tc>
          <w:tcPr>
            <w:tcW w:w="0" w:type="auto"/>
            <w:noWrap/>
            <w:hideMark/>
          </w:tcPr>
          <w:p w14:paraId="2F7A9A9E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4F0B857A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0D63350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47B4EF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992325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8A1820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770530C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rekonstruované zázemí školních areálů a sportovišť</w:t>
            </w:r>
          </w:p>
        </w:tc>
        <w:tc>
          <w:tcPr>
            <w:tcW w:w="0" w:type="auto"/>
            <w:noWrap/>
            <w:hideMark/>
          </w:tcPr>
          <w:p w14:paraId="1D2C7EDC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7B47FC29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80C8512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359BEA8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4F418F0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36D63D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369CE35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podpora diverzity vzdělávání, zájmových kroužků a mimoškolních aktivit</w:t>
            </w:r>
          </w:p>
        </w:tc>
        <w:tc>
          <w:tcPr>
            <w:tcW w:w="0" w:type="auto"/>
            <w:noWrap/>
            <w:hideMark/>
          </w:tcPr>
          <w:p w14:paraId="3BCB249A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7DFA5D74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3A1B765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E0552F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D4CAD3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19CF40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6D49EE6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484AF088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4A9BA689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8E0395C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D05289C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69F3A643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C.2</w:t>
            </w:r>
          </w:p>
        </w:tc>
        <w:tc>
          <w:tcPr>
            <w:tcW w:w="0" w:type="auto"/>
            <w:vMerge w:val="restart"/>
            <w:noWrap/>
            <w:hideMark/>
          </w:tcPr>
          <w:p w14:paraId="433E3E05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Pracovní </w:t>
            </w:r>
            <w:proofErr w:type="spellStart"/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přiležitosti</w:t>
            </w:r>
            <w:proofErr w:type="spellEnd"/>
          </w:p>
        </w:tc>
        <w:tc>
          <w:tcPr>
            <w:tcW w:w="0" w:type="auto"/>
            <w:noWrap/>
            <w:hideMark/>
          </w:tcPr>
          <w:p w14:paraId="45DE0BF3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aktivní politika pro vytváření pracovních příležitostí v obci</w:t>
            </w:r>
          </w:p>
        </w:tc>
        <w:tc>
          <w:tcPr>
            <w:tcW w:w="0" w:type="auto"/>
            <w:noWrap/>
            <w:hideMark/>
          </w:tcPr>
          <w:p w14:paraId="727D43B7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4FF1F8FB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050B4B4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3313C8D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2ECBAEC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ECBD76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D14A626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nabídka práce ze strany obce a obecních organizací</w:t>
            </w:r>
          </w:p>
        </w:tc>
        <w:tc>
          <w:tcPr>
            <w:tcW w:w="0" w:type="auto"/>
            <w:noWrap/>
            <w:hideMark/>
          </w:tcPr>
          <w:p w14:paraId="2C36DE11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4D8B73BF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0E9A7FA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EDDDFC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0DF042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6B00A6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7A8B623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zaměstnávání osob z úřadu práce, VPP</w:t>
            </w:r>
          </w:p>
        </w:tc>
        <w:tc>
          <w:tcPr>
            <w:tcW w:w="0" w:type="auto"/>
            <w:noWrap/>
            <w:hideMark/>
          </w:tcPr>
          <w:p w14:paraId="5043A12F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5456DA73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9E440E6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49AA19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B35858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F4F7E6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37B2106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452C6CCD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06A53784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3074FC9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A8C9BF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2F488403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C.3</w:t>
            </w:r>
          </w:p>
        </w:tc>
        <w:tc>
          <w:tcPr>
            <w:tcW w:w="0" w:type="auto"/>
            <w:vMerge w:val="restart"/>
            <w:noWrap/>
            <w:hideMark/>
          </w:tcPr>
          <w:p w14:paraId="0BFD37CB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Podnikatelé</w:t>
            </w:r>
          </w:p>
        </w:tc>
        <w:tc>
          <w:tcPr>
            <w:tcW w:w="0" w:type="auto"/>
            <w:noWrap/>
            <w:hideMark/>
          </w:tcPr>
          <w:p w14:paraId="0C520BE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dosupnost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prostor a pozemků pro podnikatelské aktivity</w:t>
            </w:r>
          </w:p>
        </w:tc>
        <w:tc>
          <w:tcPr>
            <w:tcW w:w="0" w:type="auto"/>
            <w:noWrap/>
            <w:hideMark/>
          </w:tcPr>
          <w:p w14:paraId="429FC715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1511B50E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B4F6FFD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187F6C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8122CA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C478A5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6F91F23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realizace akcí na podporu podnikání</w:t>
            </w:r>
          </w:p>
        </w:tc>
        <w:tc>
          <w:tcPr>
            <w:tcW w:w="0" w:type="auto"/>
            <w:noWrap/>
            <w:hideMark/>
          </w:tcPr>
          <w:p w14:paraId="4D06B319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76009C14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35B8DEF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A60FE5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60A146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BBD106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F2C061B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vlastní podnikatelské aktivity obce</w:t>
            </w:r>
          </w:p>
        </w:tc>
        <w:tc>
          <w:tcPr>
            <w:tcW w:w="0" w:type="auto"/>
            <w:noWrap/>
            <w:hideMark/>
          </w:tcPr>
          <w:p w14:paraId="46F311D9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1B4114" w:rsidRPr="001B4114" w14:paraId="13E4E796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0709AD6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AF0C90D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25DD23D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45731D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01F1FF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1519A53E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1A68E905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F951179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4CC40B3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4ADAE287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C.4</w:t>
            </w:r>
          </w:p>
        </w:tc>
        <w:tc>
          <w:tcPr>
            <w:tcW w:w="0" w:type="auto"/>
            <w:vMerge w:val="restart"/>
            <w:noWrap/>
            <w:hideMark/>
          </w:tcPr>
          <w:p w14:paraId="4A31242B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Služby</w:t>
            </w:r>
          </w:p>
        </w:tc>
        <w:tc>
          <w:tcPr>
            <w:tcW w:w="0" w:type="auto"/>
            <w:noWrap/>
            <w:hideMark/>
          </w:tcPr>
          <w:p w14:paraId="5A45584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obchody, restaurace, hospody, občerstvení</w:t>
            </w:r>
          </w:p>
        </w:tc>
        <w:tc>
          <w:tcPr>
            <w:tcW w:w="0" w:type="auto"/>
            <w:noWrap/>
            <w:hideMark/>
          </w:tcPr>
          <w:p w14:paraId="31580FF5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7F69F40E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C03570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9CEF49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38AE63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2AF2C1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53B5336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pošta, </w:t>
            </w: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eGoverment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, knihovna, komunitní centra</w:t>
            </w:r>
          </w:p>
        </w:tc>
        <w:tc>
          <w:tcPr>
            <w:tcW w:w="0" w:type="auto"/>
            <w:noWrap/>
            <w:hideMark/>
          </w:tcPr>
          <w:p w14:paraId="6FF404D3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56CF521A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EC4C263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D6208D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4F9CE6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E7075D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6B66E32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služby pro seniory, pečovatelské služby, domovy důchodců apod.</w:t>
            </w:r>
          </w:p>
        </w:tc>
        <w:tc>
          <w:tcPr>
            <w:tcW w:w="0" w:type="auto"/>
            <w:noWrap/>
            <w:hideMark/>
          </w:tcPr>
          <w:p w14:paraId="6524FB73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53232686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A8D9BCA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59E873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DB7672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FFE541C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AED8E7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autobusové / vlakové spojení, veřejná doprava</w:t>
            </w:r>
          </w:p>
        </w:tc>
        <w:tc>
          <w:tcPr>
            <w:tcW w:w="0" w:type="auto"/>
            <w:noWrap/>
            <w:hideMark/>
          </w:tcPr>
          <w:p w14:paraId="267E377B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3F8E421F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689CF68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FE66B6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5B2FEBE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EE3C55E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33179B3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podpora místních/lokálních producentů </w:t>
            </w:r>
          </w:p>
        </w:tc>
        <w:tc>
          <w:tcPr>
            <w:tcW w:w="0" w:type="auto"/>
            <w:noWrap/>
            <w:hideMark/>
          </w:tcPr>
          <w:p w14:paraId="2BAA4E65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51AEDC46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F8B7966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4BD2B9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83E7BD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02229E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69AF0066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79AF35C6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08D9A3CF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3C454046" w14:textId="77777777" w:rsidR="001B4114" w:rsidRPr="001B4114" w:rsidRDefault="001B4114" w:rsidP="001B411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</w:t>
            </w:r>
          </w:p>
        </w:tc>
        <w:tc>
          <w:tcPr>
            <w:tcW w:w="0" w:type="auto"/>
            <w:vMerge w:val="restart"/>
            <w:hideMark/>
          </w:tcPr>
          <w:p w14:paraId="47BF84E9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ŽIVÁ</w:t>
            </w:r>
          </w:p>
        </w:tc>
        <w:tc>
          <w:tcPr>
            <w:tcW w:w="0" w:type="auto"/>
            <w:vMerge w:val="restart"/>
            <w:noWrap/>
            <w:hideMark/>
          </w:tcPr>
          <w:p w14:paraId="195AC36D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D.1</w:t>
            </w:r>
          </w:p>
        </w:tc>
        <w:tc>
          <w:tcPr>
            <w:tcW w:w="0" w:type="auto"/>
            <w:vMerge w:val="restart"/>
            <w:hideMark/>
          </w:tcPr>
          <w:p w14:paraId="4A07EBD6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Bydlení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 xml:space="preserve">&amp;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>Rozvojové plochy</w:t>
            </w:r>
          </w:p>
        </w:tc>
        <w:tc>
          <w:tcPr>
            <w:tcW w:w="0" w:type="auto"/>
            <w:noWrap/>
            <w:hideMark/>
          </w:tcPr>
          <w:p w14:paraId="2CEF564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nová výstavba rodinných a bytových domů </w:t>
            </w:r>
          </w:p>
        </w:tc>
        <w:tc>
          <w:tcPr>
            <w:tcW w:w="0" w:type="auto"/>
            <w:noWrap/>
            <w:hideMark/>
          </w:tcPr>
          <w:p w14:paraId="74CD739F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596D719E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06DF838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5D842C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4869C3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B24C91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D437E0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modernizace stávajících rodinných a bytových domů </w:t>
            </w:r>
          </w:p>
        </w:tc>
        <w:tc>
          <w:tcPr>
            <w:tcW w:w="0" w:type="auto"/>
            <w:noWrap/>
            <w:hideMark/>
          </w:tcPr>
          <w:p w14:paraId="3145AF93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40A5342F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6ACA4B8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8381D6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BCBF9B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B37B56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hideMark/>
          </w:tcPr>
          <w:p w14:paraId="6336F4A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seniorské, sociální a startovací byty</w:t>
            </w:r>
          </w:p>
        </w:tc>
        <w:tc>
          <w:tcPr>
            <w:tcW w:w="0" w:type="auto"/>
            <w:noWrap/>
            <w:hideMark/>
          </w:tcPr>
          <w:p w14:paraId="4E557CE5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4B257DFC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CCFC47F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9B1F24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AA9A70D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97A7C36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3AFBD8F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infrastruktura související s lokalitami pro bydlení</w:t>
            </w:r>
          </w:p>
        </w:tc>
        <w:tc>
          <w:tcPr>
            <w:tcW w:w="0" w:type="auto"/>
            <w:noWrap/>
            <w:hideMark/>
          </w:tcPr>
          <w:p w14:paraId="6ABF6228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6E9DA339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85F0423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02E998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6C43EE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1AD4D8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083FD53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029A2582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60427ABC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08BA7FD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8B85D1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53D72BF1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D.2</w:t>
            </w:r>
          </w:p>
        </w:tc>
        <w:tc>
          <w:tcPr>
            <w:tcW w:w="0" w:type="auto"/>
            <w:vMerge w:val="restart"/>
            <w:hideMark/>
          </w:tcPr>
          <w:p w14:paraId="00BDA395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Rozvoj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>volnočasové infrastruktury</w:t>
            </w:r>
          </w:p>
        </w:tc>
        <w:tc>
          <w:tcPr>
            <w:tcW w:w="0" w:type="auto"/>
            <w:noWrap/>
            <w:hideMark/>
          </w:tcPr>
          <w:p w14:paraId="0639353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dětská hřiště, </w:t>
            </w: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workouty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, seniorské herní prvky</w:t>
            </w:r>
          </w:p>
        </w:tc>
        <w:tc>
          <w:tcPr>
            <w:tcW w:w="0" w:type="auto"/>
            <w:noWrap/>
            <w:hideMark/>
          </w:tcPr>
          <w:p w14:paraId="5BBC4225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267FC7DF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6B7175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1EC9CA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D43666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DBC30D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7A9B2F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naučné a turistické stezky</w:t>
            </w:r>
          </w:p>
        </w:tc>
        <w:tc>
          <w:tcPr>
            <w:tcW w:w="0" w:type="auto"/>
            <w:noWrap/>
            <w:hideMark/>
          </w:tcPr>
          <w:p w14:paraId="144497C9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35015ED5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F23854A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0BD221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2D21E7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1E72E4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7CE6D6A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koupaliště a koupací plochy</w:t>
            </w:r>
          </w:p>
        </w:tc>
        <w:tc>
          <w:tcPr>
            <w:tcW w:w="0" w:type="auto"/>
            <w:noWrap/>
            <w:hideMark/>
          </w:tcPr>
          <w:p w14:paraId="3EC56004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6BAE44B7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09FE201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0AE04EC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EFFB34B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28E0AC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E3F6508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0113B25D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6463D926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78F23C2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95B917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78E90AE0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D.3</w:t>
            </w:r>
          </w:p>
        </w:tc>
        <w:tc>
          <w:tcPr>
            <w:tcW w:w="0" w:type="auto"/>
            <w:vMerge w:val="restart"/>
            <w:hideMark/>
          </w:tcPr>
          <w:p w14:paraId="1F53227F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Rozvoj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>sportovní infrastruktury</w:t>
            </w:r>
          </w:p>
        </w:tc>
        <w:tc>
          <w:tcPr>
            <w:tcW w:w="0" w:type="auto"/>
            <w:noWrap/>
            <w:hideMark/>
          </w:tcPr>
          <w:p w14:paraId="535F23F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sportovní </w:t>
            </w:r>
            <w:proofErr w:type="gram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areály - venkovní</w:t>
            </w:r>
            <w:proofErr w:type="gram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a vnitřní</w:t>
            </w:r>
          </w:p>
        </w:tc>
        <w:tc>
          <w:tcPr>
            <w:tcW w:w="0" w:type="auto"/>
            <w:noWrap/>
            <w:hideMark/>
          </w:tcPr>
          <w:p w14:paraId="03F4E0E1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55B9759D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58E7699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568A5B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AAA716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7CCD23C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7AA178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fotbalové hřiště včetně zázemí</w:t>
            </w:r>
          </w:p>
        </w:tc>
        <w:tc>
          <w:tcPr>
            <w:tcW w:w="0" w:type="auto"/>
            <w:noWrap/>
            <w:hideMark/>
          </w:tcPr>
          <w:p w14:paraId="63552D58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3E81B516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6E1F069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4D0C6F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86D848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C826C4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2820C2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podpora sportovních oddílů, týmu apod.</w:t>
            </w:r>
          </w:p>
        </w:tc>
        <w:tc>
          <w:tcPr>
            <w:tcW w:w="0" w:type="auto"/>
            <w:noWrap/>
            <w:hideMark/>
          </w:tcPr>
          <w:p w14:paraId="2219453B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43C1D4AF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10CDFDE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5F4F71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1B7934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A9A02E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16E384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podpora sportovních akcí, turnajů a utkání </w:t>
            </w:r>
          </w:p>
        </w:tc>
        <w:tc>
          <w:tcPr>
            <w:tcW w:w="0" w:type="auto"/>
            <w:noWrap/>
            <w:hideMark/>
          </w:tcPr>
          <w:p w14:paraId="4C71C5E6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0241FC81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E090607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B392D2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B873A9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DE0915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B35B86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76F0783F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505690A6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8809ED4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95A0D2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4EB83FE1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D.4</w:t>
            </w:r>
          </w:p>
        </w:tc>
        <w:tc>
          <w:tcPr>
            <w:tcW w:w="0" w:type="auto"/>
            <w:vMerge w:val="restart"/>
            <w:hideMark/>
          </w:tcPr>
          <w:p w14:paraId="0D776DFD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Rozvoj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>kulturní infrastruktury</w:t>
            </w:r>
          </w:p>
        </w:tc>
        <w:tc>
          <w:tcPr>
            <w:tcW w:w="0" w:type="auto"/>
            <w:noWrap/>
            <w:hideMark/>
          </w:tcPr>
          <w:p w14:paraId="39C32ED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rekonstruované kulturní prostory </w:t>
            </w:r>
          </w:p>
        </w:tc>
        <w:tc>
          <w:tcPr>
            <w:tcW w:w="0" w:type="auto"/>
            <w:noWrap/>
            <w:hideMark/>
          </w:tcPr>
          <w:p w14:paraId="0FE7F2B4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53D06634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3F7FF0E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C00924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CF79D1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252F86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40FD72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podpora kulturních souborů, kapel, divadel apod.</w:t>
            </w:r>
          </w:p>
        </w:tc>
        <w:tc>
          <w:tcPr>
            <w:tcW w:w="0" w:type="auto"/>
            <w:noWrap/>
            <w:hideMark/>
          </w:tcPr>
          <w:p w14:paraId="2EBE4100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59F864A1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CEDC47C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897C2F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11EF8D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C3DF12E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F5A42B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podpora kulturních akcí, festivalů, koncertů apod.</w:t>
            </w:r>
          </w:p>
        </w:tc>
        <w:tc>
          <w:tcPr>
            <w:tcW w:w="0" w:type="auto"/>
            <w:noWrap/>
            <w:hideMark/>
          </w:tcPr>
          <w:p w14:paraId="14BE0CA9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1B4114" w:rsidRPr="001B4114" w14:paraId="081058F1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93963A5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9B0895C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4924EC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BE54FFC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73A3DA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205C17F8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60D16567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630D2D7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A15724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33CDBE1F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D.5</w:t>
            </w:r>
          </w:p>
        </w:tc>
        <w:tc>
          <w:tcPr>
            <w:tcW w:w="0" w:type="auto"/>
            <w:vMerge w:val="restart"/>
            <w:hideMark/>
          </w:tcPr>
          <w:p w14:paraId="77038B2B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Podpora místních organizací,  </w:t>
            </w: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br/>
              <w:t>sdružení a spolků</w:t>
            </w:r>
          </w:p>
        </w:tc>
        <w:tc>
          <w:tcPr>
            <w:tcW w:w="0" w:type="auto"/>
            <w:noWrap/>
            <w:hideMark/>
          </w:tcPr>
          <w:p w14:paraId="5DFEDDA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pomoc místním organizacím v oblasti vlastní činnosti</w:t>
            </w:r>
          </w:p>
        </w:tc>
        <w:tc>
          <w:tcPr>
            <w:tcW w:w="0" w:type="auto"/>
            <w:noWrap/>
            <w:hideMark/>
          </w:tcPr>
          <w:p w14:paraId="1589C182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7E085372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C2BFDB4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EB0C1B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E03CBA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2A9183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5C12DFB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pomoc místním organizacím v oblasti materiálně-technického vybavení</w:t>
            </w:r>
          </w:p>
        </w:tc>
        <w:tc>
          <w:tcPr>
            <w:tcW w:w="0" w:type="auto"/>
            <w:noWrap/>
            <w:hideMark/>
          </w:tcPr>
          <w:p w14:paraId="5B1CE19E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5D476598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0762F95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10C21A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973B1D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679C14B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67F94BC3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pomoc místním organizacím v oblasti rekonstrukce jejich infrastruktury</w:t>
            </w:r>
          </w:p>
        </w:tc>
        <w:tc>
          <w:tcPr>
            <w:tcW w:w="0" w:type="auto"/>
            <w:noWrap/>
            <w:hideMark/>
          </w:tcPr>
          <w:p w14:paraId="61DC58CC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4EC2A38A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711701B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306874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C7FEBC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2862F3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0CDB0F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6E0B9E3E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763B8823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C08C39F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745601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5B84F899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D.6</w:t>
            </w:r>
          </w:p>
        </w:tc>
        <w:tc>
          <w:tcPr>
            <w:tcW w:w="0" w:type="auto"/>
            <w:vMerge w:val="restart"/>
            <w:noWrap/>
            <w:hideMark/>
          </w:tcPr>
          <w:p w14:paraId="1741EB0A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Podpora cestovního ruchu</w:t>
            </w:r>
          </w:p>
        </w:tc>
        <w:tc>
          <w:tcPr>
            <w:tcW w:w="0" w:type="auto"/>
            <w:noWrap/>
            <w:hideMark/>
          </w:tcPr>
          <w:p w14:paraId="56E28FDC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podpora podnikatelů v oblasti cestovního ruchu</w:t>
            </w:r>
          </w:p>
        </w:tc>
        <w:tc>
          <w:tcPr>
            <w:tcW w:w="0" w:type="auto"/>
            <w:noWrap/>
            <w:hideMark/>
          </w:tcPr>
          <w:p w14:paraId="4CB5D1B9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16BEDBE7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4E29010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2BD9EA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F7BB17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7545C2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A5F2A6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informační a propagační materiály, </w:t>
            </w: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videospoty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, mapové podklady </w:t>
            </w:r>
          </w:p>
        </w:tc>
        <w:tc>
          <w:tcPr>
            <w:tcW w:w="0" w:type="auto"/>
            <w:noWrap/>
            <w:hideMark/>
          </w:tcPr>
          <w:p w14:paraId="1FEB08D7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4E2E7E18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306DE72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99097B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B198C05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E1D604E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8044490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podpora ubytování v soukromí, penzionech a hotelích</w:t>
            </w:r>
          </w:p>
        </w:tc>
        <w:tc>
          <w:tcPr>
            <w:tcW w:w="0" w:type="auto"/>
            <w:noWrap/>
            <w:hideMark/>
          </w:tcPr>
          <w:p w14:paraId="76C712F0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6811AE25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8A830C3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763A51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4C0838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882794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5074861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21482720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632FA162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noWrap/>
            <w:hideMark/>
          </w:tcPr>
          <w:p w14:paraId="0952B223" w14:textId="77777777" w:rsidR="001B4114" w:rsidRPr="001B4114" w:rsidRDefault="001B4114" w:rsidP="001B411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</w:t>
            </w:r>
          </w:p>
        </w:tc>
        <w:tc>
          <w:tcPr>
            <w:tcW w:w="0" w:type="auto"/>
            <w:vMerge w:val="restart"/>
            <w:noWrap/>
            <w:hideMark/>
          </w:tcPr>
          <w:p w14:paraId="4488A362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UDRŽITELNÁ</w:t>
            </w:r>
          </w:p>
        </w:tc>
        <w:tc>
          <w:tcPr>
            <w:tcW w:w="0" w:type="auto"/>
            <w:vMerge w:val="restart"/>
            <w:noWrap/>
            <w:hideMark/>
          </w:tcPr>
          <w:p w14:paraId="48F0C90F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E.1</w:t>
            </w:r>
          </w:p>
        </w:tc>
        <w:tc>
          <w:tcPr>
            <w:tcW w:w="0" w:type="auto"/>
            <w:vMerge w:val="restart"/>
            <w:noWrap/>
            <w:hideMark/>
          </w:tcPr>
          <w:p w14:paraId="585E11D9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Energetická udržitelnost</w:t>
            </w:r>
          </w:p>
        </w:tc>
        <w:tc>
          <w:tcPr>
            <w:tcW w:w="0" w:type="auto"/>
            <w:noWrap/>
            <w:hideMark/>
          </w:tcPr>
          <w:p w14:paraId="2BDFA40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zateplení budov / výměna oken veřejných budov a budov ve </w:t>
            </w: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vlastníctví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obce</w:t>
            </w:r>
          </w:p>
        </w:tc>
        <w:tc>
          <w:tcPr>
            <w:tcW w:w="0" w:type="auto"/>
            <w:noWrap/>
            <w:hideMark/>
          </w:tcPr>
          <w:p w14:paraId="3DA44D20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68A51E09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54F27DC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8B8F50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A9D83D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7D75E3D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C473E8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využívání obnovitelných zdrojů energie (OZE) na obecním majetku</w:t>
            </w:r>
          </w:p>
        </w:tc>
        <w:tc>
          <w:tcPr>
            <w:tcW w:w="0" w:type="auto"/>
            <w:noWrap/>
            <w:hideMark/>
          </w:tcPr>
          <w:p w14:paraId="743677F6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748B6EA3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17E4146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39AD38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5B1A540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B1D85D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66A4005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3CADD9DB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49E472E8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4205961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811A2F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27A50D69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E.2</w:t>
            </w:r>
          </w:p>
        </w:tc>
        <w:tc>
          <w:tcPr>
            <w:tcW w:w="0" w:type="auto"/>
            <w:vMerge w:val="restart"/>
            <w:noWrap/>
            <w:hideMark/>
          </w:tcPr>
          <w:p w14:paraId="0200336A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Kvalitní management obce</w:t>
            </w:r>
          </w:p>
        </w:tc>
        <w:tc>
          <w:tcPr>
            <w:tcW w:w="0" w:type="auto"/>
            <w:noWrap/>
            <w:hideMark/>
          </w:tcPr>
          <w:p w14:paraId="5CC11AC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komunitní projednávání obecních záležitostí</w:t>
            </w:r>
          </w:p>
        </w:tc>
        <w:tc>
          <w:tcPr>
            <w:tcW w:w="0" w:type="auto"/>
            <w:noWrap/>
            <w:hideMark/>
          </w:tcPr>
          <w:p w14:paraId="772E64F8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286E117C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C190F03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861D30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BE9DE2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5FC6EDD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035CEF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kvalifikovná</w:t>
            </w:r>
            <w:proofErr w:type="spell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skladba a struktura obecného rozpočtu</w:t>
            </w:r>
          </w:p>
        </w:tc>
        <w:tc>
          <w:tcPr>
            <w:tcW w:w="0" w:type="auto"/>
            <w:noWrap/>
            <w:hideMark/>
          </w:tcPr>
          <w:p w14:paraId="6B514918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3721F48F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1A18DF4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DCF7D3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C02997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AC5595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0006D6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aktivní zastoupení v mikroregionu, MAS či jiném regionálním sdružení</w:t>
            </w:r>
          </w:p>
        </w:tc>
        <w:tc>
          <w:tcPr>
            <w:tcW w:w="0" w:type="auto"/>
            <w:noWrap/>
            <w:hideMark/>
          </w:tcPr>
          <w:p w14:paraId="2B715DA3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74B3C049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CAFD802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0FE983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2219D5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E9DF118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5C36DB2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3F81E179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57A15C43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noWrap/>
            <w:hideMark/>
          </w:tcPr>
          <w:p w14:paraId="2EE4AEDA" w14:textId="77777777" w:rsidR="001B4114" w:rsidRPr="001B4114" w:rsidRDefault="001B4114" w:rsidP="001B411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</w:t>
            </w:r>
          </w:p>
        </w:tc>
        <w:tc>
          <w:tcPr>
            <w:tcW w:w="0" w:type="auto"/>
            <w:vMerge w:val="restart"/>
            <w:noWrap/>
            <w:hideMark/>
          </w:tcPr>
          <w:p w14:paraId="16149E44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ATRAKTIVNÍ</w:t>
            </w:r>
          </w:p>
        </w:tc>
        <w:tc>
          <w:tcPr>
            <w:tcW w:w="0" w:type="auto"/>
            <w:vMerge w:val="restart"/>
            <w:noWrap/>
            <w:hideMark/>
          </w:tcPr>
          <w:p w14:paraId="30084B9B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F.1</w:t>
            </w:r>
          </w:p>
        </w:tc>
        <w:tc>
          <w:tcPr>
            <w:tcW w:w="0" w:type="auto"/>
            <w:vMerge w:val="restart"/>
            <w:noWrap/>
            <w:hideMark/>
          </w:tcPr>
          <w:p w14:paraId="494935ED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Atraktivní vzhled obce</w:t>
            </w:r>
          </w:p>
        </w:tc>
        <w:tc>
          <w:tcPr>
            <w:tcW w:w="0" w:type="auto"/>
            <w:noWrap/>
            <w:hideMark/>
          </w:tcPr>
          <w:p w14:paraId="18A69CE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monitoring a případný odkup nevyužívaných a prázdných domů v obci</w:t>
            </w:r>
          </w:p>
        </w:tc>
        <w:tc>
          <w:tcPr>
            <w:tcW w:w="0" w:type="auto"/>
            <w:noWrap/>
            <w:hideMark/>
          </w:tcPr>
          <w:p w14:paraId="4ADE925A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59462F3B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45D60D0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D57E9AC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0AC4AB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CBB499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802EA0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modernizace veřejných </w:t>
            </w:r>
            <w:proofErr w:type="gramStart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prostranství  v</w:t>
            </w:r>
            <w:proofErr w:type="gramEnd"/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obci - náměstí, mobiliář apod.</w:t>
            </w:r>
          </w:p>
        </w:tc>
        <w:tc>
          <w:tcPr>
            <w:tcW w:w="0" w:type="auto"/>
            <w:noWrap/>
            <w:hideMark/>
          </w:tcPr>
          <w:p w14:paraId="32D966B6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72398BB6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48EBF79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3548B6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D73DCF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0F173B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9F1B22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údržba veřejných prostranství, jednotná architektura</w:t>
            </w:r>
          </w:p>
        </w:tc>
        <w:tc>
          <w:tcPr>
            <w:tcW w:w="0" w:type="auto"/>
            <w:noWrap/>
            <w:hideMark/>
          </w:tcPr>
          <w:p w14:paraId="384CB7F2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43A5BB9E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4B1CC4A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3F7006F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5D87C1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D1D4910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788A1F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1FBA2838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558FB21A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81B7CFB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196883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66F3A5ED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F.2</w:t>
            </w:r>
          </w:p>
        </w:tc>
        <w:tc>
          <w:tcPr>
            <w:tcW w:w="0" w:type="auto"/>
            <w:vMerge w:val="restart"/>
            <w:noWrap/>
            <w:hideMark/>
          </w:tcPr>
          <w:p w14:paraId="2C31650B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Faktor X</w:t>
            </w:r>
          </w:p>
        </w:tc>
        <w:tc>
          <w:tcPr>
            <w:tcW w:w="0" w:type="auto"/>
            <w:noWrap/>
            <w:hideMark/>
          </w:tcPr>
          <w:p w14:paraId="7DFE18B4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obecní pobídky v oblasti levných stavebních pozemků </w:t>
            </w:r>
          </w:p>
        </w:tc>
        <w:tc>
          <w:tcPr>
            <w:tcW w:w="0" w:type="auto"/>
            <w:noWrap/>
            <w:hideMark/>
          </w:tcPr>
          <w:p w14:paraId="1806BD0F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23E70885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4B07E7E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1F1629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4602B40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867FB6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6824CEB9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obecní pobídky v oblasti zasíťování staveních parcel</w:t>
            </w:r>
          </w:p>
        </w:tc>
        <w:tc>
          <w:tcPr>
            <w:tcW w:w="0" w:type="auto"/>
            <w:noWrap/>
            <w:hideMark/>
          </w:tcPr>
          <w:p w14:paraId="671B7867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1B4114" w:rsidRPr="001B4114" w14:paraId="691AD0E5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3EAEE1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CC7E268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B455C36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EEF78C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23FA53F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557448D4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0DD2F64B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4CCBFE7" w14:textId="77777777" w:rsidR="001B4114" w:rsidRPr="001B4114" w:rsidRDefault="001B4114" w:rsidP="001B411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G</w:t>
            </w:r>
          </w:p>
        </w:tc>
        <w:tc>
          <w:tcPr>
            <w:tcW w:w="0" w:type="auto"/>
            <w:vMerge w:val="restart"/>
            <w:hideMark/>
          </w:tcPr>
          <w:p w14:paraId="7DEACB2B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OTEVŘENÁ</w:t>
            </w:r>
          </w:p>
        </w:tc>
        <w:tc>
          <w:tcPr>
            <w:tcW w:w="0" w:type="auto"/>
            <w:vMerge w:val="restart"/>
            <w:noWrap/>
            <w:hideMark/>
          </w:tcPr>
          <w:p w14:paraId="3381310D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G.1</w:t>
            </w:r>
          </w:p>
        </w:tc>
        <w:tc>
          <w:tcPr>
            <w:tcW w:w="0" w:type="auto"/>
            <w:vMerge w:val="restart"/>
            <w:noWrap/>
            <w:hideMark/>
          </w:tcPr>
          <w:p w14:paraId="7E438015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Komunikace </w:t>
            </w:r>
            <w:proofErr w:type="gramStart"/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obec - občan</w:t>
            </w:r>
            <w:proofErr w:type="gramEnd"/>
          </w:p>
        </w:tc>
        <w:tc>
          <w:tcPr>
            <w:tcW w:w="0" w:type="auto"/>
            <w:noWrap/>
            <w:hideMark/>
          </w:tcPr>
          <w:p w14:paraId="7E95A6F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moderní webová prezentace včetně doplňkových funkcionalit</w:t>
            </w:r>
          </w:p>
        </w:tc>
        <w:tc>
          <w:tcPr>
            <w:tcW w:w="0" w:type="auto"/>
            <w:noWrap/>
            <w:hideMark/>
          </w:tcPr>
          <w:p w14:paraId="4E32CC43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60D910B2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3F4773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3A50D6D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E00D1D0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07DC96A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4A4D1D6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moderní zpravodaj obce včetně systému distribuce</w:t>
            </w:r>
          </w:p>
        </w:tc>
        <w:tc>
          <w:tcPr>
            <w:tcW w:w="0" w:type="auto"/>
            <w:noWrap/>
            <w:hideMark/>
          </w:tcPr>
          <w:p w14:paraId="4212A88D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2D587BF9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26276F3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67A0C8A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33FCFD1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21472EC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5899417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moderní rozhlasové vysílání, info kanál přes TV</w:t>
            </w:r>
          </w:p>
        </w:tc>
        <w:tc>
          <w:tcPr>
            <w:tcW w:w="0" w:type="auto"/>
            <w:noWrap/>
            <w:hideMark/>
          </w:tcPr>
          <w:p w14:paraId="0A02ED5B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3E46BBE1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698D6F9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207BEE4B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4D7172EF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45323CD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5491354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další informační nástroje (SMS zprávy, sociální sítě, okénko starosty apod.)</w:t>
            </w:r>
          </w:p>
        </w:tc>
        <w:tc>
          <w:tcPr>
            <w:tcW w:w="0" w:type="auto"/>
            <w:noWrap/>
            <w:hideMark/>
          </w:tcPr>
          <w:p w14:paraId="61B6D643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25581175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AA28406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7AFB97E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B6BCC0B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17FC7D1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4E2186A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prezentační a výlepové plochy v obci</w:t>
            </w:r>
          </w:p>
        </w:tc>
        <w:tc>
          <w:tcPr>
            <w:tcW w:w="0" w:type="auto"/>
            <w:noWrap/>
            <w:hideMark/>
          </w:tcPr>
          <w:p w14:paraId="77377388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1B4114" w:rsidRPr="001B4114" w14:paraId="483DBD7A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EA28275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B738AE2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AA3EBC7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1D98E585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DA9E9F3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4A80BF75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1B4114" w:rsidRPr="001B4114" w14:paraId="2E066C7B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39AC039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62CD087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6EC9F107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G.2</w:t>
            </w:r>
          </w:p>
        </w:tc>
        <w:tc>
          <w:tcPr>
            <w:tcW w:w="0" w:type="auto"/>
            <w:vMerge w:val="restart"/>
            <w:noWrap/>
            <w:hideMark/>
          </w:tcPr>
          <w:p w14:paraId="54307DCC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Komunikace </w:t>
            </w:r>
            <w:proofErr w:type="gramStart"/>
            <w:r w:rsidRPr="001B41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obec - okolí</w:t>
            </w:r>
            <w:proofErr w:type="gramEnd"/>
          </w:p>
        </w:tc>
        <w:tc>
          <w:tcPr>
            <w:tcW w:w="0" w:type="auto"/>
            <w:noWrap/>
            <w:hideMark/>
          </w:tcPr>
          <w:p w14:paraId="6356D672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účast na místních / regionálních akcích </w:t>
            </w:r>
          </w:p>
        </w:tc>
        <w:tc>
          <w:tcPr>
            <w:tcW w:w="0" w:type="auto"/>
            <w:noWrap/>
            <w:hideMark/>
          </w:tcPr>
          <w:p w14:paraId="156DBD5E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02D190D7" w14:textId="77777777" w:rsidTr="001B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77C8067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E56C178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148C819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50314711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0D8024CE" w14:textId="77777777" w:rsidR="001B4114" w:rsidRPr="001B4114" w:rsidRDefault="001B4114" w:rsidP="001B4114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účast na nadregionálních akcích (Vesnice roku apod.)</w:t>
            </w:r>
          </w:p>
        </w:tc>
        <w:tc>
          <w:tcPr>
            <w:tcW w:w="0" w:type="auto"/>
            <w:noWrap/>
            <w:hideMark/>
          </w:tcPr>
          <w:p w14:paraId="0810AD35" w14:textId="77777777" w:rsidR="001B4114" w:rsidRPr="001B4114" w:rsidRDefault="001B4114" w:rsidP="001B4114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1B4114" w:rsidRPr="001B4114" w14:paraId="42EBB86B" w14:textId="77777777" w:rsidTr="001B4114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CAE3FA1" w14:textId="77777777" w:rsidR="001B4114" w:rsidRPr="001B4114" w:rsidRDefault="001B4114" w:rsidP="001B4114">
            <w:pPr>
              <w:spacing w:line="240" w:lineRule="auto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03CBCDD3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3CA3C2F6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Merge/>
            <w:hideMark/>
          </w:tcPr>
          <w:p w14:paraId="717B30C1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noWrap/>
            <w:hideMark/>
          </w:tcPr>
          <w:p w14:paraId="1E0A50B4" w14:textId="77777777" w:rsidR="001B4114" w:rsidRPr="001B4114" w:rsidRDefault="001B4114" w:rsidP="001B4114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noWrap/>
            <w:hideMark/>
          </w:tcPr>
          <w:p w14:paraId="0CC6D526" w14:textId="77777777" w:rsidR="001B4114" w:rsidRPr="001B4114" w:rsidRDefault="001B4114" w:rsidP="001B4114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B411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14:paraId="4F0BAF5D" w14:textId="77777777" w:rsidR="000E571B" w:rsidRPr="00225CC9" w:rsidRDefault="000E571B">
      <w:pPr>
        <w:rPr>
          <w:rFonts w:cstheme="minorHAnsi"/>
          <w:highlight w:val="yellow"/>
        </w:rPr>
      </w:pPr>
    </w:p>
    <w:p w14:paraId="5196B681" w14:textId="77777777" w:rsidR="00452E85" w:rsidRPr="00225CC9" w:rsidRDefault="00452E85">
      <w:pPr>
        <w:spacing w:line="259" w:lineRule="auto"/>
        <w:jc w:val="left"/>
        <w:rPr>
          <w:rFonts w:cstheme="minorHAnsi"/>
          <w:highlight w:val="yellow"/>
        </w:rPr>
      </w:pPr>
      <w:r w:rsidRPr="00225CC9">
        <w:rPr>
          <w:rFonts w:cstheme="minorHAnsi"/>
          <w:highlight w:val="yellow"/>
        </w:rPr>
        <w:br w:type="page"/>
      </w:r>
    </w:p>
    <w:p w14:paraId="1DE4534C" w14:textId="77777777" w:rsidR="00452E85" w:rsidRPr="00225CC9" w:rsidRDefault="00452E85" w:rsidP="006D21AC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highlight w:val="yellow"/>
          <w:lang w:eastAsia="cs-CZ"/>
        </w:rPr>
        <w:sectPr w:rsidR="00452E85" w:rsidRPr="00225CC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B5C5BAE" w14:textId="77777777" w:rsidR="00603C00" w:rsidRPr="00225CC9" w:rsidRDefault="00603C00" w:rsidP="00603C00">
      <w:pPr>
        <w:widowControl w:val="0"/>
        <w:spacing w:after="0"/>
        <w:ind w:firstLine="708"/>
        <w:rPr>
          <w:rFonts w:eastAsia="SimSun" w:cstheme="minorHAnsi"/>
          <w:bCs/>
          <w:color w:val="2E74B5" w:themeColor="accent1" w:themeShade="BF"/>
          <w:szCs w:val="24"/>
          <w:lang w:eastAsia="hi-IN" w:bidi="hi-IN"/>
        </w:rPr>
      </w:pPr>
      <w:r w:rsidRPr="00225CC9">
        <w:rPr>
          <w:rFonts w:eastAsia="SimSun" w:cstheme="minorHAnsi"/>
          <w:bCs/>
          <w:color w:val="2E74B5" w:themeColor="accent1" w:themeShade="BF"/>
          <w:szCs w:val="24"/>
          <w:lang w:eastAsia="hi-IN" w:bidi="hi-IN"/>
        </w:rPr>
        <w:lastRenderedPageBreak/>
        <w:t xml:space="preserve">B. 3 Podpora realizace Programu rozvoje obce </w:t>
      </w:r>
    </w:p>
    <w:p w14:paraId="5A53E3CD" w14:textId="184BBDBA" w:rsidR="000E571B" w:rsidRPr="00225CC9" w:rsidRDefault="000E571B" w:rsidP="000E571B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Program rozvoje obce Březnice na období </w:t>
      </w:r>
      <w:r w:rsidR="001B4114" w:rsidRPr="00225CC9">
        <w:rPr>
          <w:rFonts w:cstheme="minorHAnsi"/>
          <w:szCs w:val="24"/>
        </w:rPr>
        <w:t>2020–2027</w:t>
      </w:r>
      <w:r w:rsidRPr="00225CC9">
        <w:rPr>
          <w:rFonts w:cstheme="minorHAnsi"/>
          <w:szCs w:val="24"/>
        </w:rPr>
        <w:t xml:space="preserve"> stanovuje základní cíle a opatření, kterými by se obec měla řídit. Zároveň jsou zde zahrnuty konkrétní aktivity, včetně předpokládaných termínů realizace a nákladů, které pomáhají k naplnění požadovaných cílů. Součástí programu je rovněž zásobník projektů, který obsahuje soubor konkrétních projektů, určených a seřazených podle priorit obce.</w:t>
      </w:r>
    </w:p>
    <w:p w14:paraId="5F571526" w14:textId="77777777" w:rsidR="000E571B" w:rsidRPr="00225CC9" w:rsidRDefault="000E571B" w:rsidP="000E571B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Garantem Programu rozvoje obce je starosta obce Josef Hutěčka, který bude odpovídat za realizaci a popřípadě i následnou aktualizaci programu. Dále je nutné zajistit spolupráci všech aktérů rozvoje obce (obec, soukromý sektor, spolky, veřejnost apod.) na straně jedné, současně pak externího koordinátora přípravy a realizace Programu rozvoje obce na straně druhé. </w:t>
      </w:r>
    </w:p>
    <w:p w14:paraId="2AD33F4D" w14:textId="77777777" w:rsidR="000E571B" w:rsidRPr="00225CC9" w:rsidRDefault="000E571B" w:rsidP="000E571B">
      <w:pPr>
        <w:spacing w:after="0"/>
        <w:rPr>
          <w:rFonts w:cstheme="minorHAnsi"/>
          <w:b/>
          <w:szCs w:val="24"/>
          <w:highlight w:val="yellow"/>
        </w:rPr>
      </w:pPr>
    </w:p>
    <w:p w14:paraId="0530476A" w14:textId="77777777" w:rsidR="000E571B" w:rsidRPr="00225CC9" w:rsidRDefault="000E571B" w:rsidP="000E571B">
      <w:pPr>
        <w:spacing w:after="0"/>
        <w:rPr>
          <w:rFonts w:cstheme="minorHAnsi"/>
          <w:b/>
          <w:szCs w:val="24"/>
        </w:rPr>
      </w:pPr>
      <w:r w:rsidRPr="00225CC9">
        <w:rPr>
          <w:rFonts w:cstheme="minorHAnsi"/>
          <w:b/>
          <w:szCs w:val="24"/>
        </w:rPr>
        <w:t>Monitorování průběhu realizace projektu</w:t>
      </w:r>
    </w:p>
    <w:p w14:paraId="28306A34" w14:textId="77777777" w:rsidR="000E571B" w:rsidRPr="00225CC9" w:rsidRDefault="000E571B" w:rsidP="000E571B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K zajištění optimálního plnění cílů je nutné sledovat doposud dosažené úspěchy – průběžně hodnotit naplňování rozvojových aktivit. Základním nástrojem monitoringu je Zpráva o průběhu realizace programu obce, která bude zpracována jednou za 1-2 roky (dle interního nastavení obce) a následně projednána zastupitelstvem. Jako flexibilnější monitorovací rámec bude fungovat zásobník projektů, který bude aktualizován i několikrát v průběhu jednotlivých let, a to informacemi o:</w:t>
      </w:r>
    </w:p>
    <w:p w14:paraId="6467054F" w14:textId="77777777" w:rsidR="000E571B" w:rsidRPr="00225CC9" w:rsidRDefault="000E571B" w:rsidP="000E571B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225CC9">
        <w:rPr>
          <w:rFonts w:cstheme="minorHAnsi"/>
          <w:sz w:val="24"/>
          <w:szCs w:val="24"/>
        </w:rPr>
        <w:t>již zrealizovaných aktivitách v daném monitorovacím období</w:t>
      </w:r>
    </w:p>
    <w:p w14:paraId="5F439F48" w14:textId="77777777" w:rsidR="000E571B" w:rsidRPr="00225CC9" w:rsidRDefault="000E571B" w:rsidP="000E571B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225CC9">
        <w:rPr>
          <w:rFonts w:cstheme="minorHAnsi"/>
          <w:sz w:val="24"/>
          <w:szCs w:val="24"/>
        </w:rPr>
        <w:t>aktuálně realizovaných aktivitách v daném monitorovacím období</w:t>
      </w:r>
    </w:p>
    <w:p w14:paraId="40428976" w14:textId="77777777" w:rsidR="000E571B" w:rsidRPr="00225CC9" w:rsidRDefault="000E571B" w:rsidP="000E571B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225CC9">
        <w:rPr>
          <w:rFonts w:cstheme="minorHAnsi"/>
          <w:sz w:val="24"/>
          <w:szCs w:val="24"/>
        </w:rPr>
        <w:t>připravovaných aktivitách v daném monitorovacím období</w:t>
      </w:r>
    </w:p>
    <w:p w14:paraId="53A05AD1" w14:textId="77777777" w:rsidR="000E571B" w:rsidRPr="00225CC9" w:rsidRDefault="000E571B" w:rsidP="000E571B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225CC9">
        <w:rPr>
          <w:rFonts w:cstheme="minorHAnsi"/>
          <w:sz w:val="24"/>
          <w:szCs w:val="24"/>
        </w:rPr>
        <w:t>souhrnných aktualizací zásobníků a jednotlivých projektů (aktivit) obce</w:t>
      </w:r>
    </w:p>
    <w:p w14:paraId="49C8F3CB" w14:textId="77777777" w:rsidR="000E571B" w:rsidRPr="00225CC9" w:rsidRDefault="000E571B" w:rsidP="000E571B">
      <w:pPr>
        <w:spacing w:after="0"/>
        <w:rPr>
          <w:rFonts w:cstheme="minorHAnsi"/>
          <w:szCs w:val="24"/>
          <w:highlight w:val="yellow"/>
        </w:rPr>
      </w:pPr>
      <w:r w:rsidRPr="00225CC9">
        <w:rPr>
          <w:rFonts w:cstheme="minorHAnsi"/>
          <w:szCs w:val="24"/>
        </w:rPr>
        <w:t>Program rozvoje obce bude zpřístupněn všem občanům na internetových stránkách obce www.breznice-zlin.cz, případně i k zapůjčení v tištěné formě na obecním úřadě. Na obecních stránkách můžou být rovněž zveřejňovány informace o plnění programu včetně Zprávy o průběhu realizace programu obce.</w:t>
      </w:r>
    </w:p>
    <w:p w14:paraId="3D3D93DB" w14:textId="77777777" w:rsidR="000E571B" w:rsidRPr="00225CC9" w:rsidRDefault="000E571B" w:rsidP="000E571B">
      <w:pPr>
        <w:spacing w:after="0"/>
        <w:rPr>
          <w:rFonts w:cstheme="minorHAnsi"/>
          <w:b/>
          <w:szCs w:val="24"/>
        </w:rPr>
      </w:pPr>
    </w:p>
    <w:p w14:paraId="7E5DFB9E" w14:textId="77777777" w:rsidR="000E571B" w:rsidRPr="00225CC9" w:rsidRDefault="000E571B" w:rsidP="000E571B">
      <w:pPr>
        <w:spacing w:after="0"/>
        <w:rPr>
          <w:rFonts w:cstheme="minorHAnsi"/>
          <w:b/>
          <w:szCs w:val="24"/>
        </w:rPr>
      </w:pPr>
      <w:r w:rsidRPr="00225CC9">
        <w:rPr>
          <w:rFonts w:cstheme="minorHAnsi"/>
          <w:b/>
          <w:szCs w:val="24"/>
        </w:rPr>
        <w:t>Způsob aktualizace Program rozvoje obce</w:t>
      </w:r>
    </w:p>
    <w:p w14:paraId="768ACC0A" w14:textId="77777777" w:rsidR="000E571B" w:rsidRPr="00225CC9" w:rsidRDefault="000E571B" w:rsidP="000E571B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 xml:space="preserve">Program rozvoje obce je dynamický dokument, který je nutné aktualizovat dle průběhu realizace jeho jednotlivých částí. Aktualizace dokumentu proběhne nejpozději v roce </w:t>
      </w:r>
      <w:r w:rsidRPr="00F21CBC">
        <w:rPr>
          <w:rFonts w:cstheme="minorHAnsi"/>
          <w:szCs w:val="24"/>
        </w:rPr>
        <w:t>2024.</w:t>
      </w:r>
      <w:r w:rsidRPr="00225CC9">
        <w:rPr>
          <w:rFonts w:cstheme="minorHAnsi"/>
          <w:szCs w:val="24"/>
          <w:highlight w:val="yellow"/>
        </w:rPr>
        <w:t xml:space="preserve"> </w:t>
      </w:r>
      <w:r w:rsidRPr="00225CC9">
        <w:rPr>
          <w:rFonts w:cstheme="minorHAnsi"/>
          <w:szCs w:val="24"/>
        </w:rPr>
        <w:t xml:space="preserve">Dílčí revize budou probíhat v případě potřeby, ideálně pak ke konci daného kalendářního roku. </w:t>
      </w:r>
      <w:r w:rsidRPr="00225CC9">
        <w:rPr>
          <w:rFonts w:cstheme="minorHAnsi"/>
          <w:szCs w:val="24"/>
        </w:rPr>
        <w:lastRenderedPageBreak/>
        <w:t>Tyto změny budou prováděny přímo v dokumentu – vždy s označením data aktualizace. Tyto úpravy a změny budou předloženy ke schválení zastupitelstvem obce Březnice souběžně se schvalováním ročního rozpočtu.</w:t>
      </w:r>
    </w:p>
    <w:p w14:paraId="45C28E59" w14:textId="77777777" w:rsidR="000E571B" w:rsidRPr="00225CC9" w:rsidRDefault="000E571B" w:rsidP="000E571B">
      <w:pPr>
        <w:spacing w:after="0"/>
        <w:rPr>
          <w:rFonts w:cstheme="minorHAnsi"/>
          <w:szCs w:val="24"/>
        </w:rPr>
      </w:pPr>
    </w:p>
    <w:p w14:paraId="53DBC9C4" w14:textId="77777777" w:rsidR="000E571B" w:rsidRPr="00225CC9" w:rsidRDefault="000E571B" w:rsidP="000E571B">
      <w:pPr>
        <w:spacing w:after="0"/>
        <w:rPr>
          <w:rFonts w:cstheme="minorHAnsi"/>
          <w:b/>
          <w:szCs w:val="24"/>
        </w:rPr>
      </w:pPr>
      <w:r w:rsidRPr="00225CC9">
        <w:rPr>
          <w:rFonts w:cstheme="minorHAnsi"/>
          <w:b/>
          <w:szCs w:val="24"/>
        </w:rPr>
        <w:t>Způsob financování Programu rozvoje obce</w:t>
      </w:r>
    </w:p>
    <w:p w14:paraId="31D85173" w14:textId="77777777" w:rsidR="000E571B" w:rsidRPr="00225CC9" w:rsidRDefault="000E571B" w:rsidP="000E571B">
      <w:pPr>
        <w:spacing w:after="0"/>
        <w:rPr>
          <w:rFonts w:cstheme="minorHAnsi"/>
          <w:szCs w:val="24"/>
        </w:rPr>
      </w:pPr>
      <w:r w:rsidRPr="00225CC9">
        <w:rPr>
          <w:rFonts w:cstheme="minorHAnsi"/>
          <w:szCs w:val="24"/>
        </w:rPr>
        <w:t>Základním zdrojem financování rozvojových aktivit souvisejícím s Programem rozvoje obce je obecní rozpočet obce Březnice. Vzhledem k nízké míře disponibilních finančních prostředků v rámci rozpočtu obce se předpokládá intenzivní hledání vhodných dotačních titulů na projekty (aktivity) zpracované dle zásobníku projektů obce. Zahrnutí dotačních prostředků je nezbytným předpokladem pro realizaci jednotlivých aktivit v rámci rozvojového dokumentu.</w:t>
      </w:r>
    </w:p>
    <w:p w14:paraId="52B97C2C" w14:textId="77777777" w:rsidR="000E571B" w:rsidRPr="00225CC9" w:rsidRDefault="000E571B" w:rsidP="000E571B">
      <w:pPr>
        <w:spacing w:after="0"/>
        <w:rPr>
          <w:rFonts w:cstheme="minorHAnsi"/>
          <w:szCs w:val="24"/>
        </w:rPr>
      </w:pPr>
    </w:p>
    <w:p w14:paraId="30DD8432" w14:textId="77777777" w:rsidR="000E571B" w:rsidRPr="00225CC9" w:rsidRDefault="000E571B" w:rsidP="000E571B">
      <w:pPr>
        <w:spacing w:after="0"/>
        <w:rPr>
          <w:rFonts w:cstheme="minorHAnsi"/>
          <w:b/>
          <w:szCs w:val="24"/>
          <w:vertAlign w:val="superscript"/>
        </w:rPr>
      </w:pPr>
      <w:r w:rsidRPr="00225CC9">
        <w:rPr>
          <w:rFonts w:cstheme="minorHAnsi"/>
          <w:b/>
          <w:szCs w:val="24"/>
        </w:rPr>
        <w:t xml:space="preserve">Přílohy </w:t>
      </w:r>
    </w:p>
    <w:p w14:paraId="3D252E55" w14:textId="77777777" w:rsidR="000E571B" w:rsidRPr="00225CC9" w:rsidRDefault="000E571B" w:rsidP="000E571B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225CC9">
        <w:rPr>
          <w:rFonts w:cstheme="minorHAnsi"/>
          <w:sz w:val="24"/>
          <w:szCs w:val="24"/>
        </w:rPr>
        <w:t>Zásobník projektů (ZP)</w:t>
      </w:r>
    </w:p>
    <w:p w14:paraId="566F473F" w14:textId="77777777" w:rsidR="000E571B" w:rsidRPr="00225CC9" w:rsidRDefault="000E571B" w:rsidP="000E571B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225CC9">
        <w:rPr>
          <w:rFonts w:cstheme="minorHAnsi"/>
          <w:sz w:val="24"/>
          <w:szCs w:val="24"/>
        </w:rPr>
        <w:t xml:space="preserve">Zpráva o realizaci Programu rozvoje obce </w:t>
      </w:r>
    </w:p>
    <w:p w14:paraId="060D29F6" w14:textId="77777777" w:rsidR="000E571B" w:rsidRPr="00225CC9" w:rsidRDefault="000E571B" w:rsidP="000E571B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225CC9">
        <w:rPr>
          <w:rFonts w:cstheme="minorHAnsi"/>
          <w:sz w:val="24"/>
          <w:szCs w:val="24"/>
        </w:rPr>
        <w:t xml:space="preserve">Zpráva o monitoringu Programu rozvoje obce </w:t>
      </w:r>
    </w:p>
    <w:p w14:paraId="420F6F53" w14:textId="77777777" w:rsidR="000E571B" w:rsidRPr="00225CC9" w:rsidRDefault="000E571B" w:rsidP="000E571B">
      <w:pPr>
        <w:rPr>
          <w:rFonts w:cstheme="minorHAnsi"/>
        </w:rPr>
      </w:pPr>
    </w:p>
    <w:p w14:paraId="1226ECF6" w14:textId="6F603EBE" w:rsidR="00452E85" w:rsidRPr="00225CC9" w:rsidRDefault="00452E85" w:rsidP="000E571B">
      <w:pPr>
        <w:rPr>
          <w:rFonts w:cstheme="minorHAnsi"/>
        </w:rPr>
      </w:pPr>
    </w:p>
    <w:sectPr w:rsidR="00452E85" w:rsidRPr="00225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A1748" w14:textId="77777777" w:rsidR="00437C97" w:rsidRDefault="00437C97" w:rsidP="00921ADC">
      <w:pPr>
        <w:spacing w:after="0" w:line="240" w:lineRule="auto"/>
      </w:pPr>
      <w:r>
        <w:separator/>
      </w:r>
    </w:p>
  </w:endnote>
  <w:endnote w:type="continuationSeparator" w:id="0">
    <w:p w14:paraId="594D2C0D" w14:textId="77777777" w:rsidR="00437C97" w:rsidRDefault="00437C97" w:rsidP="00921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75687386"/>
      <w:docPartObj>
        <w:docPartGallery w:val="Page Numbers (Bottom of Page)"/>
        <w:docPartUnique/>
      </w:docPartObj>
    </w:sdtPr>
    <w:sdtEndPr/>
    <w:sdtContent>
      <w:p w14:paraId="4E2C0A02" w14:textId="77777777" w:rsidR="00DD7F0D" w:rsidRDefault="00DD7F0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14:paraId="0A88C6EC" w14:textId="77777777" w:rsidR="00DD7F0D" w:rsidRDefault="00DD7F0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5F0DD7" w14:textId="77777777" w:rsidR="00437C97" w:rsidRDefault="00437C97" w:rsidP="00921ADC">
      <w:pPr>
        <w:spacing w:after="0" w:line="240" w:lineRule="auto"/>
      </w:pPr>
      <w:r>
        <w:separator/>
      </w:r>
    </w:p>
  </w:footnote>
  <w:footnote w:type="continuationSeparator" w:id="0">
    <w:p w14:paraId="003E3362" w14:textId="77777777" w:rsidR="00437C97" w:rsidRDefault="00437C97" w:rsidP="00921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30184"/>
    <w:multiLevelType w:val="multilevel"/>
    <w:tmpl w:val="CA04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3F04B4"/>
    <w:multiLevelType w:val="hybridMultilevel"/>
    <w:tmpl w:val="0546A69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73882"/>
    <w:multiLevelType w:val="hybridMultilevel"/>
    <w:tmpl w:val="026C3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40EC8"/>
    <w:multiLevelType w:val="multilevel"/>
    <w:tmpl w:val="80CA3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50117C"/>
    <w:multiLevelType w:val="multilevel"/>
    <w:tmpl w:val="D90C3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C54EDB"/>
    <w:multiLevelType w:val="multilevel"/>
    <w:tmpl w:val="F7B8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6924BD"/>
    <w:multiLevelType w:val="hybridMultilevel"/>
    <w:tmpl w:val="E36646C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619F5"/>
    <w:multiLevelType w:val="multilevel"/>
    <w:tmpl w:val="68E6A78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upperLetter"/>
      <w:lvlText w:val="%2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BC27623"/>
    <w:multiLevelType w:val="hybridMultilevel"/>
    <w:tmpl w:val="E5FA3F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C1634"/>
    <w:multiLevelType w:val="multilevel"/>
    <w:tmpl w:val="A04E6D5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A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3F17544"/>
    <w:multiLevelType w:val="multilevel"/>
    <w:tmpl w:val="FC38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E91E50"/>
    <w:multiLevelType w:val="hybridMultilevel"/>
    <w:tmpl w:val="218E8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8270C"/>
    <w:multiLevelType w:val="multilevel"/>
    <w:tmpl w:val="BEFAEE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6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sz w:val="26"/>
      </w:rPr>
    </w:lvl>
  </w:abstractNum>
  <w:abstractNum w:abstractNumId="13" w15:restartNumberingAfterBreak="0">
    <w:nsid w:val="59CF22BC"/>
    <w:multiLevelType w:val="multilevel"/>
    <w:tmpl w:val="33A4AC2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10669A3"/>
    <w:multiLevelType w:val="multilevel"/>
    <w:tmpl w:val="D0CC9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115525"/>
    <w:multiLevelType w:val="hybridMultilevel"/>
    <w:tmpl w:val="81FC143E"/>
    <w:lvl w:ilvl="0" w:tplc="0405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D5471A"/>
    <w:multiLevelType w:val="multilevel"/>
    <w:tmpl w:val="33A4AC2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BE21343"/>
    <w:multiLevelType w:val="multilevel"/>
    <w:tmpl w:val="44AE5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25677B"/>
    <w:multiLevelType w:val="hybridMultilevel"/>
    <w:tmpl w:val="E4AAD9D2"/>
    <w:lvl w:ilvl="0" w:tplc="04050015">
      <w:start w:val="1"/>
      <w:numFmt w:val="upperLetter"/>
      <w:lvlText w:val="%1."/>
      <w:lvlJc w:val="left"/>
      <w:pPr>
        <w:ind w:left="24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144" w:hanging="360"/>
      </w:pPr>
    </w:lvl>
    <w:lvl w:ilvl="2" w:tplc="0405001B" w:tentative="1">
      <w:start w:val="1"/>
      <w:numFmt w:val="lowerRoman"/>
      <w:lvlText w:val="%3."/>
      <w:lvlJc w:val="right"/>
      <w:pPr>
        <w:ind w:left="3864" w:hanging="180"/>
      </w:pPr>
    </w:lvl>
    <w:lvl w:ilvl="3" w:tplc="0405000F" w:tentative="1">
      <w:start w:val="1"/>
      <w:numFmt w:val="decimal"/>
      <w:lvlText w:val="%4."/>
      <w:lvlJc w:val="left"/>
      <w:pPr>
        <w:ind w:left="4584" w:hanging="360"/>
      </w:pPr>
    </w:lvl>
    <w:lvl w:ilvl="4" w:tplc="04050019" w:tentative="1">
      <w:start w:val="1"/>
      <w:numFmt w:val="lowerLetter"/>
      <w:lvlText w:val="%5."/>
      <w:lvlJc w:val="left"/>
      <w:pPr>
        <w:ind w:left="5304" w:hanging="360"/>
      </w:pPr>
    </w:lvl>
    <w:lvl w:ilvl="5" w:tplc="0405001B" w:tentative="1">
      <w:start w:val="1"/>
      <w:numFmt w:val="lowerRoman"/>
      <w:lvlText w:val="%6."/>
      <w:lvlJc w:val="right"/>
      <w:pPr>
        <w:ind w:left="6024" w:hanging="180"/>
      </w:pPr>
    </w:lvl>
    <w:lvl w:ilvl="6" w:tplc="0405000F" w:tentative="1">
      <w:start w:val="1"/>
      <w:numFmt w:val="decimal"/>
      <w:lvlText w:val="%7."/>
      <w:lvlJc w:val="left"/>
      <w:pPr>
        <w:ind w:left="6744" w:hanging="360"/>
      </w:pPr>
    </w:lvl>
    <w:lvl w:ilvl="7" w:tplc="04050019" w:tentative="1">
      <w:start w:val="1"/>
      <w:numFmt w:val="lowerLetter"/>
      <w:lvlText w:val="%8."/>
      <w:lvlJc w:val="left"/>
      <w:pPr>
        <w:ind w:left="7464" w:hanging="360"/>
      </w:pPr>
    </w:lvl>
    <w:lvl w:ilvl="8" w:tplc="0405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19" w15:restartNumberingAfterBreak="0">
    <w:nsid w:val="7B0124A5"/>
    <w:multiLevelType w:val="multilevel"/>
    <w:tmpl w:val="3186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454CA6"/>
    <w:multiLevelType w:val="multilevel"/>
    <w:tmpl w:val="6E9A9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2"/>
  </w:num>
  <w:num w:numId="3">
    <w:abstractNumId w:val="8"/>
  </w:num>
  <w:num w:numId="4">
    <w:abstractNumId w:val="1"/>
  </w:num>
  <w:num w:numId="5">
    <w:abstractNumId w:val="13"/>
  </w:num>
  <w:num w:numId="6">
    <w:abstractNumId w:val="6"/>
  </w:num>
  <w:num w:numId="7">
    <w:abstractNumId w:val="9"/>
  </w:num>
  <w:num w:numId="8">
    <w:abstractNumId w:val="15"/>
  </w:num>
  <w:num w:numId="9">
    <w:abstractNumId w:val="16"/>
  </w:num>
  <w:num w:numId="10">
    <w:abstractNumId w:val="7"/>
  </w:num>
  <w:num w:numId="11">
    <w:abstractNumId w:val="14"/>
  </w:num>
  <w:num w:numId="12">
    <w:abstractNumId w:val="5"/>
  </w:num>
  <w:num w:numId="13">
    <w:abstractNumId w:val="3"/>
    <w:lvlOverride w:ilvl="0">
      <w:startOverride w:val="7"/>
    </w:lvlOverride>
  </w:num>
  <w:num w:numId="14">
    <w:abstractNumId w:val="0"/>
  </w:num>
  <w:num w:numId="15">
    <w:abstractNumId w:val="20"/>
    <w:lvlOverride w:ilvl="0">
      <w:startOverride w:val="8"/>
    </w:lvlOverride>
  </w:num>
  <w:num w:numId="16">
    <w:abstractNumId w:val="10"/>
  </w:num>
  <w:num w:numId="17">
    <w:abstractNumId w:val="4"/>
    <w:lvlOverride w:ilvl="0">
      <w:startOverride w:val="9"/>
    </w:lvlOverride>
  </w:num>
  <w:num w:numId="18">
    <w:abstractNumId w:val="19"/>
  </w:num>
  <w:num w:numId="19">
    <w:abstractNumId w:val="17"/>
    <w:lvlOverride w:ilvl="0">
      <w:startOverride w:val="10"/>
    </w:lvlOverride>
  </w:num>
  <w:num w:numId="20">
    <w:abstractNumId w:val="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ADC"/>
    <w:rsid w:val="000066A2"/>
    <w:rsid w:val="00020B85"/>
    <w:rsid w:val="000265D0"/>
    <w:rsid w:val="00071C40"/>
    <w:rsid w:val="00071F7B"/>
    <w:rsid w:val="00086962"/>
    <w:rsid w:val="000C422C"/>
    <w:rsid w:val="000D1A0D"/>
    <w:rsid w:val="000E3F27"/>
    <w:rsid w:val="000E571B"/>
    <w:rsid w:val="001057E0"/>
    <w:rsid w:val="00137220"/>
    <w:rsid w:val="0016631C"/>
    <w:rsid w:val="0019080F"/>
    <w:rsid w:val="00193879"/>
    <w:rsid w:val="001B4114"/>
    <w:rsid w:val="001E1116"/>
    <w:rsid w:val="001E30BF"/>
    <w:rsid w:val="001E3F6D"/>
    <w:rsid w:val="001F2C46"/>
    <w:rsid w:val="00221B3C"/>
    <w:rsid w:val="00225CC9"/>
    <w:rsid w:val="00234B16"/>
    <w:rsid w:val="00245F32"/>
    <w:rsid w:val="00280CC8"/>
    <w:rsid w:val="002B079A"/>
    <w:rsid w:val="002F2E3E"/>
    <w:rsid w:val="002F5C27"/>
    <w:rsid w:val="003067DA"/>
    <w:rsid w:val="0033740D"/>
    <w:rsid w:val="0034648E"/>
    <w:rsid w:val="0035000D"/>
    <w:rsid w:val="00361F6B"/>
    <w:rsid w:val="00367520"/>
    <w:rsid w:val="003D22D0"/>
    <w:rsid w:val="003D3942"/>
    <w:rsid w:val="00404634"/>
    <w:rsid w:val="00413AA9"/>
    <w:rsid w:val="00414358"/>
    <w:rsid w:val="00437C97"/>
    <w:rsid w:val="00452E85"/>
    <w:rsid w:val="004539EE"/>
    <w:rsid w:val="00481CC8"/>
    <w:rsid w:val="00482C6C"/>
    <w:rsid w:val="00490370"/>
    <w:rsid w:val="00494FC1"/>
    <w:rsid w:val="004D25B9"/>
    <w:rsid w:val="004F6E4E"/>
    <w:rsid w:val="00561A46"/>
    <w:rsid w:val="005626BD"/>
    <w:rsid w:val="00570638"/>
    <w:rsid w:val="005C1AA1"/>
    <w:rsid w:val="005E214C"/>
    <w:rsid w:val="005F0F4E"/>
    <w:rsid w:val="00603C00"/>
    <w:rsid w:val="00605116"/>
    <w:rsid w:val="00667217"/>
    <w:rsid w:val="006749F0"/>
    <w:rsid w:val="006A50ED"/>
    <w:rsid w:val="006C3B05"/>
    <w:rsid w:val="006C7B48"/>
    <w:rsid w:val="006D21AC"/>
    <w:rsid w:val="006D5392"/>
    <w:rsid w:val="00700CDC"/>
    <w:rsid w:val="00724FF7"/>
    <w:rsid w:val="007366E0"/>
    <w:rsid w:val="00745247"/>
    <w:rsid w:val="00747C32"/>
    <w:rsid w:val="00771900"/>
    <w:rsid w:val="007C5640"/>
    <w:rsid w:val="007E4D24"/>
    <w:rsid w:val="007E56A4"/>
    <w:rsid w:val="00830A7B"/>
    <w:rsid w:val="00832623"/>
    <w:rsid w:val="00837A15"/>
    <w:rsid w:val="00844ECF"/>
    <w:rsid w:val="0084580B"/>
    <w:rsid w:val="00850450"/>
    <w:rsid w:val="00870018"/>
    <w:rsid w:val="008704F7"/>
    <w:rsid w:val="00921ADC"/>
    <w:rsid w:val="00943F6C"/>
    <w:rsid w:val="00965BD5"/>
    <w:rsid w:val="0096775D"/>
    <w:rsid w:val="00A17C84"/>
    <w:rsid w:val="00A34D68"/>
    <w:rsid w:val="00A60C82"/>
    <w:rsid w:val="00A620FA"/>
    <w:rsid w:val="00A719F8"/>
    <w:rsid w:val="00A84F53"/>
    <w:rsid w:val="00A92BC0"/>
    <w:rsid w:val="00AD54BC"/>
    <w:rsid w:val="00AF687D"/>
    <w:rsid w:val="00B072F9"/>
    <w:rsid w:val="00B4622F"/>
    <w:rsid w:val="00B810B5"/>
    <w:rsid w:val="00B828B5"/>
    <w:rsid w:val="00BD0CCE"/>
    <w:rsid w:val="00BD52C2"/>
    <w:rsid w:val="00BF0BB0"/>
    <w:rsid w:val="00C03154"/>
    <w:rsid w:val="00C1560D"/>
    <w:rsid w:val="00C166BA"/>
    <w:rsid w:val="00C20AA3"/>
    <w:rsid w:val="00C30CFF"/>
    <w:rsid w:val="00C515BD"/>
    <w:rsid w:val="00C83E6C"/>
    <w:rsid w:val="00CD11CD"/>
    <w:rsid w:val="00D55F57"/>
    <w:rsid w:val="00D75382"/>
    <w:rsid w:val="00D768ED"/>
    <w:rsid w:val="00DA7108"/>
    <w:rsid w:val="00DD7F0D"/>
    <w:rsid w:val="00E45D97"/>
    <w:rsid w:val="00E46150"/>
    <w:rsid w:val="00E50EE5"/>
    <w:rsid w:val="00E76543"/>
    <w:rsid w:val="00E974AB"/>
    <w:rsid w:val="00EA1232"/>
    <w:rsid w:val="00EA644E"/>
    <w:rsid w:val="00EE498F"/>
    <w:rsid w:val="00F1768F"/>
    <w:rsid w:val="00F21CBC"/>
    <w:rsid w:val="00F31CC1"/>
    <w:rsid w:val="00FA19BD"/>
    <w:rsid w:val="00FA48B5"/>
    <w:rsid w:val="00FB5E19"/>
    <w:rsid w:val="00FE5B66"/>
    <w:rsid w:val="00FF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3583B"/>
  <w15:chartTrackingRefBased/>
  <w15:docId w15:val="{7CA8409F-6292-4292-87BE-902360443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25B9"/>
    <w:pPr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21ADC"/>
    <w:pPr>
      <w:keepNext/>
      <w:keepLines/>
      <w:numPr>
        <w:numId w:val="10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75382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C1AA1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1AA1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C1AA1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C1AA1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C1AA1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C1AA1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C1AA1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753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21A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rsid w:val="00921ADC"/>
    <w:pPr>
      <w:suppressAutoHyphens/>
      <w:spacing w:after="120" w:line="254" w:lineRule="auto"/>
    </w:pPr>
    <w:rPr>
      <w:rFonts w:ascii="Calibri" w:eastAsia="Calibri" w:hAnsi="Calibri" w:cs="Times New Roman"/>
      <w:color w:val="000000" w:themeColor="text1"/>
      <w:kern w:val="1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921ADC"/>
    <w:rPr>
      <w:rFonts w:ascii="Calibri" w:eastAsia="Calibri" w:hAnsi="Calibri" w:cs="Times New Roman"/>
      <w:color w:val="000000" w:themeColor="text1"/>
      <w:kern w:val="1"/>
      <w:sz w:val="24"/>
      <w:lang w:eastAsia="ar-SA"/>
    </w:rPr>
  </w:style>
  <w:style w:type="paragraph" w:styleId="Normlnweb">
    <w:name w:val="Normal (Web)"/>
    <w:basedOn w:val="Normln"/>
    <w:uiPriority w:val="99"/>
    <w:unhideWhenUsed/>
    <w:rsid w:val="00921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 w:themeColor="text1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21ADC"/>
    <w:rPr>
      <w:b/>
      <w:bCs/>
    </w:rPr>
  </w:style>
  <w:style w:type="table" w:styleId="Tmavtabulkasmkou5zvraznn1">
    <w:name w:val="Grid Table 5 Dark Accent 1"/>
    <w:basedOn w:val="Normlntabulka"/>
    <w:uiPriority w:val="50"/>
    <w:rsid w:val="00921AD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ulkasmkou4zvraznn1">
    <w:name w:val="Grid Table 4 Accent 1"/>
    <w:basedOn w:val="Normlntabulka"/>
    <w:uiPriority w:val="49"/>
    <w:rsid w:val="00921AD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adpisobsahu">
    <w:name w:val="TOC Heading"/>
    <w:basedOn w:val="Nadpis1"/>
    <w:next w:val="Normln"/>
    <w:uiPriority w:val="39"/>
    <w:unhideWhenUsed/>
    <w:qFormat/>
    <w:rsid w:val="00921ADC"/>
    <w:pPr>
      <w:spacing w:line="259" w:lineRule="auto"/>
      <w:jc w:val="left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21ADC"/>
    <w:pPr>
      <w:spacing w:after="100"/>
    </w:pPr>
    <w:rPr>
      <w:color w:val="000000" w:themeColor="text1"/>
    </w:rPr>
  </w:style>
  <w:style w:type="paragraph" w:styleId="Obsah2">
    <w:name w:val="toc 2"/>
    <w:basedOn w:val="Normln"/>
    <w:next w:val="Normln"/>
    <w:autoRedefine/>
    <w:uiPriority w:val="39"/>
    <w:unhideWhenUsed/>
    <w:rsid w:val="00921ADC"/>
    <w:pPr>
      <w:spacing w:after="100"/>
      <w:ind w:left="240"/>
    </w:pPr>
    <w:rPr>
      <w:color w:val="000000" w:themeColor="text1"/>
    </w:rPr>
  </w:style>
  <w:style w:type="character" w:styleId="Hypertextovodkaz">
    <w:name w:val="Hyperlink"/>
    <w:basedOn w:val="Standardnpsmoodstavce"/>
    <w:uiPriority w:val="99"/>
    <w:unhideWhenUsed/>
    <w:rsid w:val="00921AD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21ADC"/>
    <w:pPr>
      <w:spacing w:after="200" w:line="276" w:lineRule="auto"/>
      <w:ind w:left="720"/>
      <w:contextualSpacing/>
      <w:jc w:val="left"/>
    </w:pPr>
    <w:rPr>
      <w:sz w:val="22"/>
    </w:rPr>
  </w:style>
  <w:style w:type="paragraph" w:styleId="Zhlav">
    <w:name w:val="header"/>
    <w:basedOn w:val="Normln"/>
    <w:link w:val="ZhlavChar"/>
    <w:uiPriority w:val="99"/>
    <w:unhideWhenUsed/>
    <w:rsid w:val="00921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1ADC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921A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1ADC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5C1A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1AA1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C1AA1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C1AA1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C1AA1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C1A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C1A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0869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086962"/>
    <w:rPr>
      <w:color w:val="605E5C"/>
      <w:shd w:val="clear" w:color="auto" w:fill="E1DFDD"/>
    </w:rPr>
  </w:style>
  <w:style w:type="table" w:styleId="Tmavtabulkasmkou5zvraznn5">
    <w:name w:val="Grid Table 5 Dark Accent 5"/>
    <w:basedOn w:val="Normlntabulka"/>
    <w:uiPriority w:val="50"/>
    <w:rsid w:val="000869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25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25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25B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25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25B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5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yperlink" Target="http://www.obcepro.cz" TargetMode="External"/><Relationship Id="rId26" Type="http://schemas.openxmlformats.org/officeDocument/2006/relationships/chart" Target="charts/chart5.xml"/><Relationship Id="rId21" Type="http://schemas.openxmlformats.org/officeDocument/2006/relationships/hyperlink" Target="http://www.obcepro.cz" TargetMode="External"/><Relationship Id="rId34" Type="http://schemas.openxmlformats.org/officeDocument/2006/relationships/hyperlink" Target="http://www.breznice-zlin.cz/projekty-2019/zvyseni-kapacity-ms-breznic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bcepro.cz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://www.obcepro.cz" TargetMode="External"/><Relationship Id="rId33" Type="http://schemas.openxmlformats.org/officeDocument/2006/relationships/hyperlink" Target="http://www.obcepro.cz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obcepro.cz" TargetMode="External"/><Relationship Id="rId20" Type="http://schemas.openxmlformats.org/officeDocument/2006/relationships/hyperlink" Target="http://www.obcepro.cz" TargetMode="External"/><Relationship Id="rId29" Type="http://schemas.openxmlformats.org/officeDocument/2006/relationships/hyperlink" Target="http://www.obcepro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4.xm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://www.obcepro.cz" TargetMode="External"/><Relationship Id="rId28" Type="http://schemas.openxmlformats.org/officeDocument/2006/relationships/image" Target="media/image6.png"/><Relationship Id="rId36" Type="http://schemas.openxmlformats.org/officeDocument/2006/relationships/footer" Target="footer1.xml"/><Relationship Id="rId10" Type="http://schemas.openxmlformats.org/officeDocument/2006/relationships/hyperlink" Target="http://www.mapy.cz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obcepro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bcepro.cz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obcepro.cz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www.breznice-zlin.cz/e_download.php?file=data/editor/140cs_2.pdf&amp;original=Povinn%C3%A1%20publicita_web-2.pdf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.valaskova\Desktop\Se&#353;it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.valaskova\Desktop\Se&#353;it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.valaskova\Desktop\Se&#353;it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.valaskova\Desktop\Se&#353;it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.valaskova\Desktop\Se&#353;it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Dlouhodobý vývoj počtu obyvatel obce Březnice od roku 1910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List1!$A$44</c:f>
              <c:strCache>
                <c:ptCount val="1"/>
                <c:pt idx="0">
                  <c:v>BŘEZNICE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List1!$B$43:$K$43</c:f>
              <c:numCache>
                <c:formatCode>General</c:formatCode>
                <c:ptCount val="10"/>
                <c:pt idx="0">
                  <c:v>1910</c:v>
                </c:pt>
                <c:pt idx="1">
                  <c:v>1921</c:v>
                </c:pt>
                <c:pt idx="2">
                  <c:v>1930</c:v>
                </c:pt>
                <c:pt idx="3">
                  <c:v>1950</c:v>
                </c:pt>
                <c:pt idx="4">
                  <c:v>1961</c:v>
                </c:pt>
                <c:pt idx="5">
                  <c:v>1970</c:v>
                </c:pt>
                <c:pt idx="6">
                  <c:v>1980</c:v>
                </c:pt>
                <c:pt idx="7">
                  <c:v>1991</c:v>
                </c:pt>
                <c:pt idx="8">
                  <c:v>2001</c:v>
                </c:pt>
                <c:pt idx="9">
                  <c:v>2011</c:v>
                </c:pt>
              </c:numCache>
            </c:numRef>
          </c:cat>
          <c:val>
            <c:numRef>
              <c:f>List1!$B$44:$K$44</c:f>
              <c:numCache>
                <c:formatCode>General</c:formatCode>
                <c:ptCount val="10"/>
                <c:pt idx="0">
                  <c:v>1087</c:v>
                </c:pt>
                <c:pt idx="1">
                  <c:v>1134</c:v>
                </c:pt>
                <c:pt idx="2">
                  <c:v>1278</c:v>
                </c:pt>
                <c:pt idx="3">
                  <c:v>1423</c:v>
                </c:pt>
                <c:pt idx="4">
                  <c:v>1496</c:v>
                </c:pt>
                <c:pt idx="5">
                  <c:v>1174</c:v>
                </c:pt>
                <c:pt idx="6">
                  <c:v>1175</c:v>
                </c:pt>
                <c:pt idx="7">
                  <c:v>1063</c:v>
                </c:pt>
                <c:pt idx="8">
                  <c:v>1109</c:v>
                </c:pt>
                <c:pt idx="9">
                  <c:v>1202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3E-4983-8BBA-F3DA2B260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3481679"/>
        <c:axId val="1259179471"/>
      </c:lineChart>
      <c:catAx>
        <c:axId val="13134816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9179471"/>
        <c:crosses val="autoZero"/>
        <c:auto val="1"/>
        <c:lblAlgn val="ctr"/>
        <c:lblOffset val="100"/>
        <c:noMultiLvlLbl val="0"/>
      </c:catAx>
      <c:valAx>
        <c:axId val="12591794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3481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počtu obyvatel obce Březnice v letech 2009–2018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List1!$A$2</c:f>
              <c:strCache>
                <c:ptCount val="1"/>
                <c:pt idx="0">
                  <c:v>Březnice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List1!$B$1:$K$1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List1!$B$2:$K$2</c:f>
              <c:numCache>
                <c:formatCode>General</c:formatCode>
                <c:ptCount val="10"/>
                <c:pt idx="0">
                  <c:v>1214</c:v>
                </c:pt>
                <c:pt idx="1">
                  <c:v>1233</c:v>
                </c:pt>
                <c:pt idx="2">
                  <c:v>1240</c:v>
                </c:pt>
                <c:pt idx="3">
                  <c:v>1252</c:v>
                </c:pt>
                <c:pt idx="4">
                  <c:v>1247</c:v>
                </c:pt>
                <c:pt idx="5">
                  <c:v>1248</c:v>
                </c:pt>
                <c:pt idx="6">
                  <c:v>1274</c:v>
                </c:pt>
                <c:pt idx="7">
                  <c:v>1278</c:v>
                </c:pt>
                <c:pt idx="8">
                  <c:v>1298</c:v>
                </c:pt>
                <c:pt idx="9">
                  <c:v>1309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35-4733-BD7A-9545CC12D1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16974575"/>
        <c:axId val="814459871"/>
      </c:lineChart>
      <c:catAx>
        <c:axId val="11169745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4459871"/>
        <c:crosses val="autoZero"/>
        <c:auto val="1"/>
        <c:lblAlgn val="ctr"/>
        <c:lblOffset val="100"/>
        <c:noMultiLvlLbl val="0"/>
      </c:catAx>
      <c:valAx>
        <c:axId val="8144598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69745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počtu obyvatel v letech</a:t>
            </a:r>
            <a:r>
              <a:rPr lang="cs-CZ" baseline="0"/>
              <a:t> 2009 - 2018  (%)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List1!$A$8</c:f>
              <c:strCache>
                <c:ptCount val="1"/>
                <c:pt idx="0">
                  <c:v>Březnice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List1!$B$7:$K$7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List1!$B$8:$K$8</c:f>
              <c:numCache>
                <c:formatCode>General</c:formatCode>
                <c:ptCount val="10"/>
                <c:pt idx="0">
                  <c:v>100</c:v>
                </c:pt>
                <c:pt idx="1">
                  <c:v>101.56507413509061</c:v>
                </c:pt>
                <c:pt idx="2">
                  <c:v>100.56772100567721</c:v>
                </c:pt>
                <c:pt idx="3">
                  <c:v>100.96774193548387</c:v>
                </c:pt>
                <c:pt idx="4">
                  <c:v>99.600638977635782</c:v>
                </c:pt>
                <c:pt idx="5">
                  <c:v>100.08019246190858</c:v>
                </c:pt>
                <c:pt idx="6">
                  <c:v>102.08333333333333</c:v>
                </c:pt>
                <c:pt idx="7">
                  <c:v>100.31397174254317</c:v>
                </c:pt>
                <c:pt idx="8">
                  <c:v>101.56494522691706</c:v>
                </c:pt>
                <c:pt idx="9">
                  <c:v>100.84745762711864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D1-45BC-B055-D3129E674933}"/>
            </c:ext>
          </c:extLst>
        </c:ser>
        <c:ser>
          <c:idx val="1"/>
          <c:order val="1"/>
          <c:tx>
            <c:strRef>
              <c:f>List1!$A$9</c:f>
              <c:strCache>
                <c:ptCount val="1"/>
                <c:pt idx="0">
                  <c:v>ORP Zlín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List1!$B$7:$K$7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List1!$B$9:$K$9</c:f>
              <c:numCache>
                <c:formatCode>General</c:formatCode>
                <c:ptCount val="10"/>
                <c:pt idx="0">
                  <c:v>100</c:v>
                </c:pt>
                <c:pt idx="1">
                  <c:v>99.900023226927075</c:v>
                </c:pt>
                <c:pt idx="2">
                  <c:v>100.29719784885367</c:v>
                </c:pt>
                <c:pt idx="3">
                  <c:v>99.992944828559331</c:v>
                </c:pt>
                <c:pt idx="4">
                  <c:v>99.800425356059307</c:v>
                </c:pt>
                <c:pt idx="5">
                  <c:v>99.926272307676768</c:v>
                </c:pt>
                <c:pt idx="6">
                  <c:v>100.21224984839297</c:v>
                </c:pt>
                <c:pt idx="7">
                  <c:v>100.03832576903682</c:v>
                </c:pt>
                <c:pt idx="8">
                  <c:v>99.982860829939099</c:v>
                </c:pt>
                <c:pt idx="9">
                  <c:v>100.12402819372599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D1-45BC-B055-D3129E674933}"/>
            </c:ext>
          </c:extLst>
        </c:ser>
        <c:ser>
          <c:idx val="2"/>
          <c:order val="2"/>
          <c:tx>
            <c:strRef>
              <c:f>List1!$A$10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List1!$B$7:$K$7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List1!$B$10:$K$10</c:f>
              <c:numCache>
                <c:formatCode>General</c:formatCode>
                <c:ptCount val="10"/>
                <c:pt idx="0">
                  <c:v>100</c:v>
                </c:pt>
                <c:pt idx="1">
                  <c:v>99.884779761844342</c:v>
                </c:pt>
                <c:pt idx="2">
                  <c:v>99.774544727717441</c:v>
                </c:pt>
                <c:pt idx="3">
                  <c:v>99.77301665449977</c:v>
                </c:pt>
                <c:pt idx="4">
                  <c:v>99.762801326542942</c:v>
                </c:pt>
                <c:pt idx="5">
                  <c:v>99.822957228308425</c:v>
                </c:pt>
                <c:pt idx="6">
                  <c:v>99.900044595488168</c:v>
                </c:pt>
                <c:pt idx="7">
                  <c:v>99.832727869794553</c:v>
                </c:pt>
                <c:pt idx="8">
                  <c:v>99.890011615595739</c:v>
                </c:pt>
                <c:pt idx="9">
                  <c:v>99.976846134848117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D1-45BC-B055-D3129E674933}"/>
            </c:ext>
          </c:extLst>
        </c:ser>
        <c:ser>
          <c:idx val="3"/>
          <c:order val="3"/>
          <c:tx>
            <c:strRef>
              <c:f>List1!$A$11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List1!$B$7:$K$7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List1!$B$11:$K$11</c:f>
              <c:numCache>
                <c:formatCode>General</c:formatCode>
                <c:ptCount val="10"/>
                <c:pt idx="0">
                  <c:v>100</c:v>
                </c:pt>
                <c:pt idx="1">
                  <c:v>100.24704922415579</c:v>
                </c:pt>
                <c:pt idx="2">
                  <c:v>99.740571568542748</c:v>
                </c:pt>
                <c:pt idx="3">
                  <c:v>100.10166156693029</c:v>
                </c:pt>
                <c:pt idx="4">
                  <c:v>99.964758882192825</c:v>
                </c:pt>
                <c:pt idx="5">
                  <c:v>100.24595671081984</c:v>
                </c:pt>
                <c:pt idx="6">
                  <c:v>100.14772816234156</c:v>
                </c:pt>
                <c:pt idx="7">
                  <c:v>100.23666260716594</c:v>
                </c:pt>
                <c:pt idx="8">
                  <c:v>100.29525977377439</c:v>
                </c:pt>
                <c:pt idx="9">
                  <c:v>100.37459749266144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D1-45BC-B055-D3129E6749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1135215"/>
        <c:axId val="1211234607"/>
      </c:lineChart>
      <c:catAx>
        <c:axId val="1211135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1234607"/>
        <c:crosses val="autoZero"/>
        <c:auto val="1"/>
        <c:lblAlgn val="ctr"/>
        <c:lblOffset val="100"/>
        <c:noMultiLvlLbl val="0"/>
      </c:catAx>
      <c:valAx>
        <c:axId val="1211234607"/>
        <c:scaling>
          <c:orientation val="minMax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1135215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počtu nezaměstnaných osob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List1!$A$47</c:f>
              <c:strCache>
                <c:ptCount val="1"/>
                <c:pt idx="0">
                  <c:v>BŘEZNICE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List1!$B$46:$K$46</c:f>
              <c:numCache>
                <c:formatCode>General</c:formatCod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List1!$B$47:$K$47</c:f>
              <c:numCache>
                <c:formatCode>General</c:formatCode>
                <c:ptCount val="10"/>
                <c:pt idx="0">
                  <c:v>26</c:v>
                </c:pt>
                <c:pt idx="1">
                  <c:v>33</c:v>
                </c:pt>
                <c:pt idx="2">
                  <c:v>61</c:v>
                </c:pt>
                <c:pt idx="3">
                  <c:v>60</c:v>
                </c:pt>
                <c:pt idx="4">
                  <c:v>56</c:v>
                </c:pt>
                <c:pt idx="5">
                  <c:v>63</c:v>
                </c:pt>
                <c:pt idx="6">
                  <c:v>45</c:v>
                </c:pt>
                <c:pt idx="7">
                  <c:v>34</c:v>
                </c:pt>
                <c:pt idx="8">
                  <c:v>31</c:v>
                </c:pt>
                <c:pt idx="9">
                  <c:v>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12-49BD-8ACE-B25D265A5D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2650623"/>
        <c:axId val="1315692255"/>
      </c:lineChart>
      <c:catAx>
        <c:axId val="1072650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5692255"/>
        <c:crosses val="autoZero"/>
        <c:auto val="1"/>
        <c:lblAlgn val="ctr"/>
        <c:lblOffset val="100"/>
        <c:noMultiLvlLbl val="0"/>
      </c:catAx>
      <c:valAx>
        <c:axId val="13156922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26506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Zaměstnanost podle odvětví v roce 2011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List1!$B$55</c:f>
              <c:strCache>
                <c:ptCount val="1"/>
                <c:pt idx="0">
                  <c:v>Zemědělství a lesnictví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List1!$A$56:$A$58</c:f>
              <c:strCache>
                <c:ptCount val="3"/>
                <c:pt idx="0">
                  <c:v>Březnice</c:v>
                </c:pt>
                <c:pt idx="1">
                  <c:v>Zlín</c:v>
                </c:pt>
                <c:pt idx="2">
                  <c:v>Zlínský kraj</c:v>
                </c:pt>
              </c:strCache>
            </c:strRef>
          </c:cat>
          <c:val>
            <c:numRef>
              <c:f>List1!$B$56:$B$58</c:f>
              <c:numCache>
                <c:formatCode>General</c:formatCode>
                <c:ptCount val="3"/>
                <c:pt idx="0">
                  <c:v>2.1</c:v>
                </c:pt>
                <c:pt idx="1">
                  <c:v>1.8</c:v>
                </c:pt>
                <c:pt idx="2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8F-4577-9ADB-13AD9D1E2BC0}"/>
            </c:ext>
          </c:extLst>
        </c:ser>
        <c:ser>
          <c:idx val="1"/>
          <c:order val="1"/>
          <c:tx>
            <c:strRef>
              <c:f>List1!$C$55</c:f>
              <c:strCache>
                <c:ptCount val="1"/>
                <c:pt idx="0">
                  <c:v>Průmysl a stavebnictví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List1!$A$56:$A$58</c:f>
              <c:strCache>
                <c:ptCount val="3"/>
                <c:pt idx="0">
                  <c:v>Březnice</c:v>
                </c:pt>
                <c:pt idx="1">
                  <c:v>Zlín</c:v>
                </c:pt>
                <c:pt idx="2">
                  <c:v>Zlínský kraj</c:v>
                </c:pt>
              </c:strCache>
            </c:strRef>
          </c:cat>
          <c:val>
            <c:numRef>
              <c:f>List1!$C$56:$C$58</c:f>
              <c:numCache>
                <c:formatCode>General</c:formatCode>
                <c:ptCount val="3"/>
                <c:pt idx="0">
                  <c:v>36.9</c:v>
                </c:pt>
                <c:pt idx="1">
                  <c:v>37.799999999999997</c:v>
                </c:pt>
                <c:pt idx="2">
                  <c:v>40.799999999999997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8F-4577-9ADB-13AD9D1E2BC0}"/>
            </c:ext>
          </c:extLst>
        </c:ser>
        <c:ser>
          <c:idx val="2"/>
          <c:order val="2"/>
          <c:tx>
            <c:strRef>
              <c:f>List1!$D$55</c:f>
              <c:strCache>
                <c:ptCount val="1"/>
                <c:pt idx="0">
                  <c:v>Služby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List1!$A$56:$A$58</c:f>
              <c:strCache>
                <c:ptCount val="3"/>
                <c:pt idx="0">
                  <c:v>Březnice</c:v>
                </c:pt>
                <c:pt idx="1">
                  <c:v>Zlín</c:v>
                </c:pt>
                <c:pt idx="2">
                  <c:v>Zlínský kraj</c:v>
                </c:pt>
              </c:strCache>
            </c:strRef>
          </c:cat>
          <c:val>
            <c:numRef>
              <c:f>List1!$D$56:$D$58</c:f>
              <c:numCache>
                <c:formatCode>General</c:formatCode>
                <c:ptCount val="3"/>
                <c:pt idx="0">
                  <c:v>43.6</c:v>
                </c:pt>
                <c:pt idx="1">
                  <c:v>46</c:v>
                </c:pt>
                <c:pt idx="2">
                  <c:v>44.1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8F-4577-9ADB-13AD9D1E2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3249103"/>
        <c:axId val="1315680607"/>
      </c:barChart>
      <c:catAx>
        <c:axId val="12132491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5680607"/>
        <c:crosses val="autoZero"/>
        <c:auto val="1"/>
        <c:lblAlgn val="ctr"/>
        <c:lblOffset val="100"/>
        <c:noMultiLvlLbl val="0"/>
      </c:catAx>
      <c:valAx>
        <c:axId val="13156806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32491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4888F-16C4-4F77-AD4A-8DCC7275B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8530</Words>
  <Characters>48627</Characters>
  <Application>Microsoft Office Word</Application>
  <DocSecurity>0</DocSecurity>
  <Lines>405</Lines>
  <Paragraphs>114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Cigosova Alena</dc:creator>
  <cp:keywords/>
  <dc:description/>
  <cp:lastModifiedBy>J H</cp:lastModifiedBy>
  <cp:revision>2</cp:revision>
  <dcterms:created xsi:type="dcterms:W3CDTF">2020-10-23T09:24:00Z</dcterms:created>
  <dcterms:modified xsi:type="dcterms:W3CDTF">2020-10-23T09:24:00Z</dcterms:modified>
</cp:coreProperties>
</file>