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11497">
      <w:pPr>
        <w:pStyle w:val="36"/>
        <w:numPr>
          <w:ilvl w:val="0"/>
          <w:numId w:val="0"/>
        </w:numPr>
        <w:jc w:val="center"/>
        <w:rPr>
          <w:highlight w:val="lightGray"/>
        </w:rPr>
      </w:pPr>
      <w:bookmarkStart w:id="0" w:name="_Toc194252422"/>
      <w:r>
        <w:rPr>
          <w:highlight w:val="lightGray"/>
        </w:rPr>
        <w:t>Změny místního poplatku za odpady – motivační platba</w:t>
      </w:r>
      <w:bookmarkEnd w:id="0"/>
    </w:p>
    <w:p w14:paraId="13C03F7D">
      <w:pPr>
        <w:pStyle w:val="36"/>
        <w:numPr>
          <w:ilvl w:val="0"/>
          <w:numId w:val="0"/>
        </w:numPr>
        <w:jc w:val="center"/>
      </w:pPr>
      <w:r>
        <w:rPr>
          <w:highlight w:val="lightGray"/>
        </w:rPr>
        <w:t>– obec Březnice – od r. 2026</w:t>
      </w:r>
    </w:p>
    <w:p w14:paraId="515049F1">
      <w:pPr>
        <w:pStyle w:val="35"/>
        <w:jc w:val="both"/>
      </w:pPr>
      <w:r>
        <w:t>Současná legislativa umožňuje obcím zpoplatnit odpady občanů pouze na základě zákona č.  565/1990 Sb., o místních poplatcích v platném znění. Poplatky za komunální odpad jsou:</w:t>
      </w:r>
    </w:p>
    <w:p w14:paraId="103190D9">
      <w:pPr>
        <w:pStyle w:val="35"/>
        <w:ind w:firstLine="708"/>
        <w:jc w:val="both"/>
      </w:pPr>
      <w:r>
        <w:t xml:space="preserve"> a)  poplatek za obecní systém odpadového hospodářství a</w:t>
      </w:r>
    </w:p>
    <w:p w14:paraId="588E96B1">
      <w:pPr>
        <w:pStyle w:val="35"/>
        <w:ind w:firstLine="708"/>
        <w:jc w:val="both"/>
      </w:pPr>
      <w:r>
        <w:t xml:space="preserve"> b)  poplatek za odkládání komunálního odpadu z nemovité věci.</w:t>
      </w:r>
    </w:p>
    <w:p w14:paraId="7137F78A">
      <w:pPr>
        <w:pStyle w:val="35"/>
        <w:jc w:val="both"/>
      </w:pPr>
      <w:r>
        <w:t xml:space="preserve">Obec může zavést pro poplatkové období pouze jeden z poplatků. </w:t>
      </w:r>
    </w:p>
    <w:p w14:paraId="0B2050E9">
      <w:pPr>
        <w:pStyle w:val="35"/>
        <w:jc w:val="both"/>
      </w:pPr>
    </w:p>
    <w:p w14:paraId="71CCC425">
      <w:pPr>
        <w:pStyle w:val="35"/>
        <w:jc w:val="both"/>
      </w:pPr>
      <w:r>
        <w:rPr>
          <w:b/>
          <w:bCs/>
          <w:u w:val="single"/>
        </w:rPr>
        <w:t>NYNÍ má obec Březnice zaveden poplatek za obecní systém</w:t>
      </w:r>
      <w:r>
        <w:t xml:space="preserve"> – jde o paušální platbu každé trvale bydlící osoby – </w:t>
      </w:r>
      <w:r>
        <w:rPr>
          <w:b/>
          <w:bCs/>
        </w:rPr>
        <w:t>pro rok 2025 je to 700 Kč</w:t>
      </w:r>
      <w:r>
        <w:t>. Nejde o motivační platbu a ochota obyvatel k třídění a minimalizaci produkce SKO je jen částečná. Stávající systém odpadového hospodářství je potřeba upravit tak, aby došlo k přesunu recyklovatelných odpadů do nádob pro odpady tříděné, což je nejlépe proveditelné změnou poplatku na motivační platbu – poplatek za odkládání směsného komunálního odpadu z nemovité věci.</w:t>
      </w:r>
    </w:p>
    <w:p w14:paraId="578DC6E9">
      <w:pPr>
        <w:pStyle w:val="35"/>
        <w:jc w:val="both"/>
      </w:pPr>
    </w:p>
    <w:p w14:paraId="7514C21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Od r. 2026 se v obci Březnice zavádí NOVÝ poplatek za odkládání směsného komunálního odpadu (SKO) z nemovité věci.</w:t>
      </w:r>
    </w:p>
    <w:p w14:paraId="096C7BD3">
      <w:pPr>
        <w:pStyle w:val="35"/>
        <w:spacing w:after="120"/>
        <w:jc w:val="both"/>
        <w:rPr>
          <w:u w:val="single"/>
        </w:rPr>
      </w:pPr>
      <w:r>
        <w:rPr>
          <w:b/>
          <w:bCs/>
        </w:rPr>
        <w:t xml:space="preserve">Plátcem poplatku je </w:t>
      </w:r>
      <w:r>
        <w:rPr>
          <w:u w:val="single"/>
        </w:rPr>
        <w:t>vlastník nemovité věci</w:t>
      </w:r>
      <w:r>
        <w:t xml:space="preserve"> – poplatek za dům platí vlastník.</w:t>
      </w:r>
    </w:p>
    <w:p w14:paraId="3865F5D2">
      <w:pPr>
        <w:pStyle w:val="35"/>
        <w:jc w:val="both"/>
      </w:pPr>
      <w:r>
        <w:rPr>
          <w:b/>
          <w:bCs/>
        </w:rPr>
        <w:t>Poplatníkem</w:t>
      </w:r>
      <w:r>
        <w:t xml:space="preserve"> poplatku je</w:t>
      </w:r>
    </w:p>
    <w:p w14:paraId="3A9445A4">
      <w:pPr>
        <w:pStyle w:val="35"/>
        <w:numPr>
          <w:ilvl w:val="0"/>
          <w:numId w:val="2"/>
        </w:numPr>
        <w:jc w:val="both"/>
      </w:pPr>
      <w:r>
        <w:rPr>
          <w:u w:val="single"/>
        </w:rPr>
        <w:t>fyzická osoba, která má v nemovité věci bydliště</w:t>
      </w:r>
      <w:r>
        <w:t xml:space="preserve"> (nikoliv osoba s trvalým pobytem, ale fyzicky bydlící osoba),</w:t>
      </w:r>
    </w:p>
    <w:p w14:paraId="654081F0">
      <w:pPr>
        <w:pStyle w:val="35"/>
        <w:numPr>
          <w:ilvl w:val="0"/>
          <w:numId w:val="2"/>
        </w:numPr>
        <w:spacing w:after="120"/>
        <w:ind w:left="714" w:hanging="357"/>
        <w:jc w:val="both"/>
      </w:pPr>
      <w:r>
        <w:rPr>
          <w:u w:val="single"/>
        </w:rPr>
        <w:t>vlastník nemovité věci, ve kterém nemá bydliště žádná fyzická osoba</w:t>
      </w:r>
      <w:r>
        <w:t>.</w:t>
      </w:r>
    </w:p>
    <w:p w14:paraId="4C895EB3">
      <w:pPr>
        <w:pStyle w:val="35"/>
        <w:spacing w:after="120"/>
        <w:jc w:val="both"/>
        <w:rPr>
          <w:b/>
          <w:bCs/>
        </w:rPr>
      </w:pPr>
      <w:r>
        <w:rPr>
          <w:b/>
          <w:bCs/>
        </w:rPr>
        <w:t xml:space="preserve">Plátce je povinen vybrat poplatek od poplatníka. </w:t>
      </w:r>
    </w:p>
    <w:p w14:paraId="43BE268C">
      <w:pPr>
        <w:pStyle w:val="35"/>
        <w:spacing w:after="120"/>
        <w:jc w:val="both"/>
        <w:rPr>
          <w:b/>
          <w:bCs/>
        </w:rPr>
      </w:pPr>
      <w:r>
        <w:rPr>
          <w:b/>
          <w:bCs/>
        </w:rPr>
        <w:t>Poplatkovým obdobím je kalendářní rok.</w:t>
      </w:r>
    </w:p>
    <w:p w14:paraId="04670539">
      <w:pPr>
        <w:pStyle w:val="35"/>
        <w:spacing w:after="120"/>
        <w:jc w:val="both"/>
      </w:pPr>
      <w:r>
        <w:rPr>
          <w:b/>
          <w:bCs/>
        </w:rPr>
        <w:t xml:space="preserve">Předmětem poplatku je odkládání </w:t>
      </w:r>
      <w:r>
        <w:rPr>
          <w:b/>
          <w:bCs/>
          <w:u w:val="single"/>
        </w:rPr>
        <w:t>SKO</w:t>
      </w:r>
      <w:r>
        <w:rPr>
          <w:b/>
          <w:bCs/>
        </w:rPr>
        <w:t xml:space="preserve"> z jednotlivé nemovité věci</w:t>
      </w:r>
      <w:r>
        <w:t>, která zahrnuje byt, rodinný dům nebo stavbu pro rodinnou rekreaci, a která se nachází na území obce.</w:t>
      </w:r>
    </w:p>
    <w:p w14:paraId="7F401B64">
      <w:pPr>
        <w:pStyle w:val="35"/>
        <w:jc w:val="both"/>
      </w:pPr>
      <w:r>
        <w:t>Svozové vozidlo zaznamenává počet svezených nádob od jednotlivých nemovitostí (pomocí identifikačních čipů) a obec má tak přehled o nádobách a jednotlivých nemovitostech.</w:t>
      </w:r>
    </w:p>
    <w:p w14:paraId="5967DAAA">
      <w:pPr>
        <w:pStyle w:val="35"/>
        <w:jc w:val="both"/>
      </w:pPr>
    </w:p>
    <w:p w14:paraId="003C9809">
      <w:pPr>
        <w:pStyle w:val="35"/>
        <w:spacing w:after="80"/>
        <w:jc w:val="both"/>
        <w:rPr>
          <w:u w:val="single"/>
        </w:rPr>
      </w:pPr>
      <w:r>
        <w:rPr>
          <w:u w:val="single"/>
        </w:rPr>
        <w:t>Základem dílčího poplatku (dílčím obdobím je kalendářní měsíc) je</w:t>
      </w:r>
    </w:p>
    <w:p w14:paraId="7591B5A3">
      <w:pPr>
        <w:pStyle w:val="35"/>
        <w:numPr>
          <w:ilvl w:val="0"/>
          <w:numId w:val="3"/>
        </w:numPr>
        <w:spacing w:after="120"/>
        <w:ind w:left="714" w:hanging="357"/>
        <w:jc w:val="both"/>
      </w:pPr>
      <w:r>
        <w:t>objem nádob na SKO pro nemovitou věc na odpad v litrech (velikost popelnice v litrech).</w:t>
      </w:r>
    </w:p>
    <w:p w14:paraId="00537527">
      <w:pPr>
        <w:pStyle w:val="35"/>
        <w:keepNext/>
        <w:keepLines/>
        <w:spacing w:after="80"/>
        <w:jc w:val="both"/>
        <w:rPr>
          <w:b/>
          <w:bCs/>
        </w:rPr>
      </w:pPr>
      <w:r>
        <w:rPr>
          <w:u w:val="single"/>
        </w:rPr>
        <w:t>Minimální základ dílčího poplatku (tj.</w:t>
      </w:r>
      <w:r>
        <w:rPr>
          <w:b/>
          <w:bCs/>
          <w:u w:val="single"/>
        </w:rPr>
        <w:t xml:space="preserve"> minimální platba poplatku</w:t>
      </w:r>
      <w:r>
        <w:rPr>
          <w:u w:val="single"/>
        </w:rPr>
        <w:t>)</w:t>
      </w:r>
      <w:r>
        <w:rPr>
          <w:b/>
          <w:bCs/>
          <w:u w:val="single"/>
        </w:rPr>
        <w:t xml:space="preserve"> </w:t>
      </w:r>
      <w:r>
        <w:rPr>
          <w:u w:val="single"/>
        </w:rPr>
        <w:t>je</w:t>
      </w:r>
      <w:r>
        <w:t xml:space="preserve"> </w:t>
      </w:r>
    </w:p>
    <w:p w14:paraId="5A4994AD">
      <w:pPr>
        <w:pStyle w:val="35"/>
        <w:numPr>
          <w:ilvl w:val="0"/>
          <w:numId w:val="4"/>
        </w:numPr>
        <w:spacing w:after="120"/>
        <w:ind w:left="714" w:hanging="357"/>
        <w:jc w:val="both"/>
      </w:pPr>
      <w:r>
        <w:rPr>
          <w:b/>
          <w:bCs/>
        </w:rPr>
        <w:t>50 l/bydlící osoba/měsíc</w:t>
      </w:r>
      <w:r>
        <w:t xml:space="preserve">, (za rok je to 600 l, tj. </w:t>
      </w:r>
      <w:r>
        <w:rPr>
          <w:b/>
          <w:bCs/>
        </w:rPr>
        <w:t>600 Kč/rok</w:t>
      </w:r>
      <w:r>
        <w:t xml:space="preserve"> = minimální výše poplatku za bydlící osobu; pokud toto množství převedeme na nádoby, pak je to 5 vývozů popelnice 120 l za rok – výpočet: 600 l za rok/popelnice 120 l =</w:t>
      </w:r>
      <w:r>
        <w:rPr>
          <w:b/>
          <w:bCs/>
        </w:rPr>
        <w:t xml:space="preserve"> </w:t>
      </w:r>
      <w:r>
        <w:t>5 vývozů za rok).</w:t>
      </w:r>
    </w:p>
    <w:p w14:paraId="53D992DA">
      <w:pPr>
        <w:pStyle w:val="35"/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Sazba poplatku činí</w:t>
      </w:r>
    </w:p>
    <w:p w14:paraId="24517725">
      <w:pPr>
        <w:pStyle w:val="35"/>
        <w:numPr>
          <w:ilvl w:val="0"/>
          <w:numId w:val="5"/>
        </w:numPr>
        <w:jc w:val="both"/>
      </w:pPr>
      <w:r>
        <w:rPr>
          <w:b/>
          <w:bCs/>
        </w:rPr>
        <w:t>1 Kč za litr nádoby na SKO</w:t>
      </w:r>
      <w:r>
        <w:t xml:space="preserve"> (120 l popelnice na SKO je 120 Kč/výsyp apod.)</w:t>
      </w:r>
    </w:p>
    <w:p w14:paraId="1C370B9C">
      <w:pPr>
        <w:pStyle w:val="35"/>
        <w:jc w:val="both"/>
      </w:pPr>
    </w:p>
    <w:p w14:paraId="323D2B1D">
      <w:pPr>
        <w:pStyle w:val="35"/>
        <w:jc w:val="both"/>
      </w:pPr>
      <w:r>
        <w:t xml:space="preserve">Poplatek z nemovité věci se platí až po skončení poplatkového období, tedy až v následujícím roce, tedy v r. 2027, a to nejpozději do 30.4.2027. O celkové výši budete informováni obecním úřadem. </w:t>
      </w:r>
    </w:p>
    <w:p w14:paraId="016DACF2">
      <w:pPr>
        <w:pStyle w:val="35"/>
        <w:jc w:val="both"/>
      </w:pPr>
    </w:p>
    <w:p w14:paraId="52066445">
      <w:pPr>
        <w:pStyle w:val="35"/>
        <w:keepNext/>
        <w:keepLines/>
        <w:spacing w:after="120"/>
        <w:jc w:val="both"/>
        <w:rPr>
          <w:b/>
          <w:bCs/>
        </w:rPr>
      </w:pPr>
      <w:r>
        <w:rPr>
          <w:b/>
          <w:bCs/>
        </w:rPr>
        <w:t>Poplatek se vypočítá takto:</w:t>
      </w:r>
    </w:p>
    <w:p w14:paraId="5A417E76">
      <w:pPr>
        <w:pStyle w:val="35"/>
        <w:keepNext/>
        <w:keepLines/>
        <w:jc w:val="both"/>
      </w:pPr>
      <w:r>
        <w:t>Poplatek se vypočítá jako součet dílčích poplatků za jednotlivé dílčí období (kalendářní měsíc), na jejichž konci</w:t>
      </w:r>
    </w:p>
    <w:p w14:paraId="1D9D5514">
      <w:pPr>
        <w:pStyle w:val="35"/>
        <w:numPr>
          <w:ilvl w:val="0"/>
          <w:numId w:val="6"/>
        </w:numPr>
        <w:jc w:val="both"/>
      </w:pPr>
      <w:r>
        <w:t>měl poplatník v nemovité věci bydliště, nebo</w:t>
      </w:r>
    </w:p>
    <w:p w14:paraId="37D59C6F">
      <w:pPr>
        <w:pStyle w:val="35"/>
        <w:numPr>
          <w:ilvl w:val="0"/>
          <w:numId w:val="6"/>
        </w:numPr>
        <w:spacing w:after="120"/>
        <w:ind w:left="714" w:hanging="357"/>
        <w:jc w:val="both"/>
      </w:pPr>
      <w:r>
        <w:t>neměla v nemovité věci bydliště žádná fyzická osoba v případě, že poplatníkem je vlastník této nemovité věci.</w:t>
      </w:r>
    </w:p>
    <w:p w14:paraId="18DF22B2">
      <w:pPr>
        <w:pStyle w:val="35"/>
        <w:jc w:val="both"/>
      </w:pPr>
      <w:r>
        <w:t>Celkový poplatek za rok se vypočítá jako součet dílčích (měsíčních) poplatků za rok.</w:t>
      </w:r>
    </w:p>
    <w:p w14:paraId="45DFD660">
      <w:pPr>
        <w:pStyle w:val="35"/>
        <w:jc w:val="both"/>
        <w:rPr>
          <w:b/>
          <w:bCs/>
          <w:color w:val="C55A11" w:themeColor="accent2" w:themeShade="BF"/>
        </w:rPr>
      </w:pPr>
    </w:p>
    <w:p w14:paraId="1DA67283">
      <w:pPr>
        <w:pStyle w:val="35"/>
        <w:spacing w:after="120"/>
        <w:jc w:val="both"/>
        <w:rPr>
          <w:b/>
          <w:bCs/>
        </w:rPr>
      </w:pPr>
      <w:r>
        <w:t xml:space="preserve">Občané/vlastníci nemovitostí nádoby přistavují pouze plné, protože se platí za objem celé nádoby. Intervalu svozu si reguluje podle potřeby, tzn. že pro dané období si nemovitost objedná (přistaví) nádobu k odvozu 1 x za 2 týdny nebo 1 x za 4 týdny nebo 6 týdnů atd. Využity mohou být typizované plastové nádoby o velikosti 80 l, 120 l, 240 l. Kovové nádoby 110 l se již nepoužívají. </w:t>
      </w:r>
      <w:r>
        <w:rPr>
          <w:b/>
          <w:bCs/>
        </w:rPr>
        <w:t>Svoz SKO bude od roku 2026 v intervalu 1 x za 2 týdny</w:t>
      </w:r>
      <w:r>
        <w:t xml:space="preserve"> (kalendář svozu zveřejníme koncem roku).</w:t>
      </w:r>
    </w:p>
    <w:p w14:paraId="175A6707">
      <w:pPr>
        <w:pStyle w:val="35"/>
        <w:jc w:val="both"/>
      </w:pPr>
      <w:r>
        <w:t>O celkové výši poplatku za rok 2026 bude obec informovat vlastníky nemovitostí začátkem roku 2027 (až bude ukončen rok 2026 a zpracována data, předpoklad je březen 2027), případně bude tato informace zveřejněna také na online odpadovém účtu každé nemovitosti – budeme Vás podrobněji informovat.</w:t>
      </w:r>
    </w:p>
    <w:p w14:paraId="2D619B75">
      <w:pPr>
        <w:pStyle w:val="35"/>
        <w:jc w:val="both"/>
      </w:pPr>
    </w:p>
    <w:p w14:paraId="29D15AB9">
      <w:pPr>
        <w:pStyle w:val="35"/>
        <w:spacing w:after="1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Příklady výše NOVÉ platby poplatku v r. 2026 (samotná úhrada proběhne do 30.4.2027):</w:t>
      </w:r>
    </w:p>
    <w:p w14:paraId="6EFE5A23">
      <w:pPr>
        <w:pStyle w:val="35"/>
        <w:jc w:val="both"/>
      </w:pPr>
      <w:r>
        <w:t>Nemovitost zaplatí nejméně 600 Kč/bydlící osobu/rok (stanovené minimum) nebo cenu za skutečné množství vyvezených popelnic podle velikosti popelnice, pokud bude tato částka vyšší, než je stanovené minimum. Vyhodnocuje se vždy každý měsíc, a to z důvodu, že se v nemovitosti může měnit počet bydlících. Pro větší srozumitelnost uvádíme následující příklady.</w:t>
      </w:r>
    </w:p>
    <w:p w14:paraId="5F92457E">
      <w:pPr>
        <w:pStyle w:val="35"/>
        <w:rPr>
          <w:sz w:val="12"/>
          <w:szCs w:val="12"/>
        </w:rPr>
      </w:pPr>
    </w:p>
    <w:p w14:paraId="6802E258">
      <w:pPr>
        <w:pStyle w:val="35"/>
        <w:keepNext/>
        <w:keepLines/>
        <w:jc w:val="both"/>
      </w:pPr>
      <w:bookmarkStart w:id="1" w:name="_Hlk194145148"/>
      <w:r>
        <w:rPr>
          <w:b/>
          <w:bCs/>
        </w:rPr>
        <w:t>Příklad č. 1</w:t>
      </w:r>
      <w:r>
        <w:t>:</w:t>
      </w:r>
    </w:p>
    <w:p w14:paraId="51B246E0">
      <w:pPr>
        <w:pStyle w:val="35"/>
        <w:keepNext/>
        <w:keepLines/>
        <w:numPr>
          <w:ilvl w:val="0"/>
          <w:numId w:val="7"/>
        </w:numPr>
        <w:jc w:val="both"/>
      </w:pPr>
      <w:r>
        <w:t>schválená sazba – 1 Kč/l</w:t>
      </w:r>
    </w:p>
    <w:p w14:paraId="3F55D159">
      <w:pPr>
        <w:pStyle w:val="35"/>
        <w:keepNext/>
        <w:keepLines/>
        <w:numPr>
          <w:ilvl w:val="0"/>
          <w:numId w:val="7"/>
        </w:numPr>
        <w:jc w:val="both"/>
      </w:pPr>
      <w:r>
        <w:t>stanovené minimum – 50 l/bydlící osoba/měsíc, tj. 600 Kč/rok</w:t>
      </w:r>
    </w:p>
    <w:p w14:paraId="5A4D123B">
      <w:pPr>
        <w:pStyle w:val="35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rodinný dům – 4 bydlící osoby</w:t>
      </w:r>
    </w:p>
    <w:p w14:paraId="59C14589">
      <w:pPr>
        <w:pStyle w:val="35"/>
        <w:numPr>
          <w:ilvl w:val="0"/>
          <w:numId w:val="7"/>
        </w:numPr>
        <w:jc w:val="both"/>
      </w:pPr>
      <w:r>
        <w:rPr>
          <w:b/>
          <w:bCs/>
        </w:rPr>
        <w:t>počet svezených nádob za rok – 26 popelnic 120 l</w:t>
      </w:r>
      <w:r>
        <w:t xml:space="preserve"> (interval svozu 1 x za 2 týdny)</w:t>
      </w:r>
    </w:p>
    <w:p w14:paraId="66958C62">
      <w:pPr>
        <w:pStyle w:val="35"/>
        <w:numPr>
          <w:ilvl w:val="0"/>
          <w:numId w:val="7"/>
        </w:numPr>
        <w:jc w:val="both"/>
      </w:pPr>
      <w:r>
        <w:t xml:space="preserve">výpočet: </w:t>
      </w:r>
      <w:r>
        <w:tab/>
      </w:r>
      <w:r>
        <w:t>26 popelnic 120 l za rok = 3 120 l</w:t>
      </w:r>
    </w:p>
    <w:p w14:paraId="12376FDC">
      <w:pPr>
        <w:pStyle w:val="35"/>
        <w:ind w:left="2124"/>
        <w:jc w:val="both"/>
      </w:pPr>
      <w:r>
        <w:t>3 120 l x 1 Kč/l = 3 120 Kč/rok/nemovitost (tj. 780 Kč/rok/1 bydlící osoba)</w:t>
      </w:r>
    </w:p>
    <w:p w14:paraId="4DC21E66">
      <w:pPr>
        <w:pStyle w:val="35"/>
        <w:ind w:left="2124"/>
        <w:jc w:val="both"/>
      </w:pPr>
      <w:r>
        <w:t>minimální platba = 50 l x 12 měsíců x 4 bydlící osoby x 1 Kč/l = 2 400 Kč/rok (tj. 600 Kč/rok/1 bydlící osoba)</w:t>
      </w:r>
    </w:p>
    <w:p w14:paraId="2B150AFE">
      <w:pPr>
        <w:pStyle w:val="35"/>
        <w:jc w:val="both"/>
        <w:rPr>
          <w:b/>
          <w:bCs/>
        </w:rPr>
      </w:pPr>
      <w:r>
        <w:t xml:space="preserve">Platba bude - </w:t>
      </w:r>
      <w:r>
        <w:rPr>
          <w:b/>
          <w:bCs/>
        </w:rPr>
        <w:t>3 120 Kč/rok/</w:t>
      </w:r>
      <w:bookmarkEnd w:id="1"/>
      <w:r>
        <w:rPr>
          <w:b/>
          <w:bCs/>
        </w:rPr>
        <w:t xml:space="preserve">nemovitost, tj. 780 Kč/os. </w:t>
      </w:r>
      <w:r>
        <w:t>(vyšší částka je za skutečně vyvezené objemy popelnic).</w:t>
      </w:r>
    </w:p>
    <w:p w14:paraId="0F7BDA81">
      <w:pPr>
        <w:pStyle w:val="35"/>
        <w:jc w:val="both"/>
        <w:rPr>
          <w:b/>
          <w:bCs/>
          <w:sz w:val="12"/>
          <w:szCs w:val="12"/>
        </w:rPr>
      </w:pPr>
    </w:p>
    <w:p w14:paraId="5C782E9D">
      <w:pPr>
        <w:pStyle w:val="35"/>
        <w:jc w:val="both"/>
      </w:pPr>
      <w:bookmarkStart w:id="2" w:name="_Hlk206139857"/>
      <w:r>
        <w:rPr>
          <w:b/>
          <w:bCs/>
        </w:rPr>
        <w:t>Příklad č. 2</w:t>
      </w:r>
      <w:r>
        <w:t>:</w:t>
      </w:r>
    </w:p>
    <w:p w14:paraId="09A115C1">
      <w:pPr>
        <w:pStyle w:val="35"/>
        <w:numPr>
          <w:ilvl w:val="0"/>
          <w:numId w:val="7"/>
        </w:numPr>
        <w:jc w:val="both"/>
      </w:pPr>
      <w:r>
        <w:t>schválená sazba – 1 Kč/l</w:t>
      </w:r>
    </w:p>
    <w:p w14:paraId="258E0886">
      <w:pPr>
        <w:pStyle w:val="35"/>
        <w:keepNext/>
        <w:keepLines/>
        <w:numPr>
          <w:ilvl w:val="0"/>
          <w:numId w:val="7"/>
        </w:numPr>
        <w:jc w:val="both"/>
      </w:pPr>
      <w:r>
        <w:t>stanovené minimum – 50 l/bydlící osoba/měsíc, tj. 600 Kč/rok</w:t>
      </w:r>
    </w:p>
    <w:p w14:paraId="4E32AE63">
      <w:pPr>
        <w:pStyle w:val="35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rodinný dům – 6 bydlících osob </w:t>
      </w:r>
    </w:p>
    <w:p w14:paraId="0958FAF0">
      <w:pPr>
        <w:pStyle w:val="35"/>
        <w:numPr>
          <w:ilvl w:val="0"/>
          <w:numId w:val="7"/>
        </w:numPr>
        <w:jc w:val="both"/>
      </w:pPr>
      <w:r>
        <w:rPr>
          <w:b/>
          <w:bCs/>
        </w:rPr>
        <w:t>počet svezených nádob za rok – 52 popelnic 120 l</w:t>
      </w:r>
      <w:r>
        <w:t xml:space="preserve"> (2 ks popelnice 120 l, interval 1 x za 2 týdny)</w:t>
      </w:r>
    </w:p>
    <w:p w14:paraId="359F7D0A">
      <w:pPr>
        <w:pStyle w:val="35"/>
        <w:numPr>
          <w:ilvl w:val="0"/>
          <w:numId w:val="7"/>
        </w:numPr>
        <w:jc w:val="both"/>
      </w:pPr>
      <w:r>
        <w:t xml:space="preserve">výpočet: </w:t>
      </w:r>
      <w:r>
        <w:tab/>
      </w:r>
      <w:r>
        <w:t>52 popelnic 120 l za rok = 6 240 l</w:t>
      </w:r>
    </w:p>
    <w:p w14:paraId="428CB6C8">
      <w:pPr>
        <w:pStyle w:val="35"/>
        <w:ind w:left="2124"/>
        <w:jc w:val="both"/>
      </w:pPr>
      <w:r>
        <w:t>6 240 l x 1 Kč/l = 6 240 Kč/rok/nemovitost (tj. 1 040 Kč/rok/1 bydlící osoba)</w:t>
      </w:r>
    </w:p>
    <w:p w14:paraId="444B0BEF">
      <w:pPr>
        <w:pStyle w:val="35"/>
        <w:ind w:left="2124"/>
        <w:jc w:val="both"/>
      </w:pPr>
      <w:r>
        <w:t>minimální platba = 50 l x 12 měsíců x 6 bydlících osob x 1 Kč/l = 3 600 Kč/rok (tj. 600 Kč/rok/1 bydlící osoba)</w:t>
      </w:r>
    </w:p>
    <w:p w14:paraId="711A84EB">
      <w:pPr>
        <w:pStyle w:val="35"/>
        <w:ind w:right="-143"/>
        <w:jc w:val="both"/>
      </w:pPr>
      <w:r>
        <w:t xml:space="preserve">Platba bude - </w:t>
      </w:r>
      <w:r>
        <w:rPr>
          <w:b/>
          <w:bCs/>
        </w:rPr>
        <w:t xml:space="preserve">6 240 Kč/rok/nemovitost, tj. 1 040 Kč/os. </w:t>
      </w:r>
      <w:r>
        <w:t>(vyšší částka je za skutečně vyvezené objemy popelnic).</w:t>
      </w:r>
    </w:p>
    <w:p w14:paraId="1174502A">
      <w:pPr>
        <w:pStyle w:val="35"/>
        <w:ind w:right="-143"/>
        <w:jc w:val="both"/>
        <w:rPr>
          <w:sz w:val="12"/>
          <w:szCs w:val="12"/>
        </w:rPr>
      </w:pPr>
    </w:p>
    <w:bookmarkEnd w:id="2"/>
    <w:p w14:paraId="060BDCF3">
      <w:pPr>
        <w:pStyle w:val="35"/>
        <w:jc w:val="both"/>
      </w:pPr>
      <w:bookmarkStart w:id="3" w:name="_Hlk208582703"/>
      <w:r>
        <w:rPr>
          <w:b/>
          <w:bCs/>
        </w:rPr>
        <w:t>Příklad č. 3</w:t>
      </w:r>
      <w:r>
        <w:t>:</w:t>
      </w:r>
    </w:p>
    <w:p w14:paraId="10281CA3">
      <w:pPr>
        <w:pStyle w:val="35"/>
        <w:numPr>
          <w:ilvl w:val="0"/>
          <w:numId w:val="7"/>
        </w:numPr>
        <w:jc w:val="both"/>
      </w:pPr>
      <w:r>
        <w:t>schválená sazba – 1 Kč/l</w:t>
      </w:r>
    </w:p>
    <w:p w14:paraId="551C95E7">
      <w:pPr>
        <w:pStyle w:val="35"/>
        <w:keepNext/>
        <w:keepLines/>
        <w:numPr>
          <w:ilvl w:val="0"/>
          <w:numId w:val="7"/>
        </w:numPr>
        <w:jc w:val="both"/>
      </w:pPr>
      <w:r>
        <w:t>stanovené minimum – 50 l/bydlící osoba/měsíc, tj. 600 Kč/rok</w:t>
      </w:r>
    </w:p>
    <w:p w14:paraId="2DC6EEDC">
      <w:pPr>
        <w:pStyle w:val="35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rodinný dům – 3 bydlící osoby </w:t>
      </w:r>
    </w:p>
    <w:p w14:paraId="43C6278B">
      <w:pPr>
        <w:pStyle w:val="35"/>
        <w:numPr>
          <w:ilvl w:val="0"/>
          <w:numId w:val="7"/>
        </w:numPr>
        <w:jc w:val="both"/>
      </w:pPr>
      <w:r>
        <w:rPr>
          <w:b/>
          <w:bCs/>
        </w:rPr>
        <w:t>počet svezených nádob za rok – 12 popelnic 120 l</w:t>
      </w:r>
      <w:r>
        <w:t xml:space="preserve"> (1 ks popelnice 120 l, interval 1 x za 4 týdny)</w:t>
      </w:r>
    </w:p>
    <w:p w14:paraId="23E7CD20">
      <w:pPr>
        <w:pStyle w:val="35"/>
        <w:numPr>
          <w:ilvl w:val="0"/>
          <w:numId w:val="7"/>
        </w:numPr>
        <w:jc w:val="both"/>
      </w:pPr>
      <w:r>
        <w:t xml:space="preserve">výpočet: </w:t>
      </w:r>
      <w:r>
        <w:tab/>
      </w:r>
      <w:r>
        <w:t>12 popelnic 120 l za rok = 1 440 l</w:t>
      </w:r>
    </w:p>
    <w:p w14:paraId="0EB4FEFF">
      <w:pPr>
        <w:pStyle w:val="35"/>
        <w:ind w:left="2124"/>
        <w:jc w:val="both"/>
      </w:pPr>
      <w:r>
        <w:t>1 440 l x 1 Kč/l = 1 440 Kč/rok/dům (tj. 480 Kč/rok/1 bydlící osoba)</w:t>
      </w:r>
    </w:p>
    <w:p w14:paraId="50A74338">
      <w:pPr>
        <w:pStyle w:val="35"/>
        <w:ind w:left="2124"/>
        <w:jc w:val="both"/>
      </w:pPr>
      <w:r>
        <w:t>minimální platba = 50 l x 12 měsíců x 3 bydlící osoby x 1 Kč/l = 1 800 Kč/rok (tj. 600 Kč/rok/1 bydlící osoba)</w:t>
      </w:r>
    </w:p>
    <w:p w14:paraId="05909AB3">
      <w:pPr>
        <w:pStyle w:val="35"/>
        <w:ind w:right="-143"/>
        <w:jc w:val="both"/>
      </w:pPr>
      <w:r>
        <w:t xml:space="preserve">Platba bude - </w:t>
      </w:r>
      <w:r>
        <w:rPr>
          <w:b/>
          <w:bCs/>
        </w:rPr>
        <w:t xml:space="preserve">1 800 Kč/rok/nemovitost, tj. 600 Kč/os. </w:t>
      </w:r>
      <w:r>
        <w:t>(vyšší částka je stanovené minimum).</w:t>
      </w:r>
    </w:p>
    <w:bookmarkEnd w:id="3"/>
    <w:p w14:paraId="607E05FB">
      <w:pPr>
        <w:pStyle w:val="35"/>
        <w:jc w:val="both"/>
        <w:rPr>
          <w:b/>
          <w:bCs/>
          <w:sz w:val="12"/>
          <w:szCs w:val="12"/>
        </w:rPr>
      </w:pPr>
    </w:p>
    <w:p w14:paraId="139FBFAF">
      <w:pPr>
        <w:pStyle w:val="35"/>
        <w:jc w:val="both"/>
      </w:pPr>
      <w:r>
        <w:rPr>
          <w:b/>
          <w:bCs/>
        </w:rPr>
        <w:t>Příklad č. 4</w:t>
      </w:r>
      <w:r>
        <w:t>:</w:t>
      </w:r>
    </w:p>
    <w:p w14:paraId="7289657A">
      <w:pPr>
        <w:pStyle w:val="35"/>
        <w:numPr>
          <w:ilvl w:val="0"/>
          <w:numId w:val="7"/>
        </w:numPr>
        <w:jc w:val="both"/>
      </w:pPr>
      <w:r>
        <w:t>schválená sazba – 1 Kč/l</w:t>
      </w:r>
    </w:p>
    <w:p w14:paraId="4259FC6E">
      <w:pPr>
        <w:pStyle w:val="35"/>
        <w:keepNext/>
        <w:keepLines/>
        <w:numPr>
          <w:ilvl w:val="0"/>
          <w:numId w:val="7"/>
        </w:numPr>
        <w:jc w:val="both"/>
      </w:pPr>
      <w:r>
        <w:t>stanovené minimum – 50 l/bydlící osoba/měsíc, tj. 600 Kč/rok</w:t>
      </w:r>
    </w:p>
    <w:p w14:paraId="511B4CCF">
      <w:pPr>
        <w:pStyle w:val="35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rodinný dům – 2 bydlící osoby </w:t>
      </w:r>
    </w:p>
    <w:p w14:paraId="1F5E8DD9">
      <w:pPr>
        <w:pStyle w:val="35"/>
        <w:numPr>
          <w:ilvl w:val="0"/>
          <w:numId w:val="7"/>
        </w:numPr>
        <w:jc w:val="both"/>
      </w:pPr>
      <w:r>
        <w:rPr>
          <w:b/>
          <w:bCs/>
        </w:rPr>
        <w:t>počet svezených nádob za rok – 12 popelnic 120 l</w:t>
      </w:r>
      <w:r>
        <w:t xml:space="preserve"> (1 ks popelnice 120 l, interval 1 x za 4 týdny)</w:t>
      </w:r>
    </w:p>
    <w:p w14:paraId="09747FD9">
      <w:pPr>
        <w:pStyle w:val="35"/>
        <w:numPr>
          <w:ilvl w:val="0"/>
          <w:numId w:val="7"/>
        </w:numPr>
        <w:jc w:val="both"/>
      </w:pPr>
      <w:r>
        <w:t xml:space="preserve">výpočet: </w:t>
      </w:r>
      <w:r>
        <w:tab/>
      </w:r>
      <w:r>
        <w:t>12 popelnic 120 l za rok = 1 440 l</w:t>
      </w:r>
    </w:p>
    <w:p w14:paraId="55595C48">
      <w:pPr>
        <w:pStyle w:val="35"/>
        <w:ind w:left="2124"/>
        <w:jc w:val="both"/>
      </w:pPr>
      <w:r>
        <w:t>1 440 l x 1 Kč/l = 1 440 Kč/rok/dům (tj. 720 Kč/rok/1 bydlící osoba)</w:t>
      </w:r>
    </w:p>
    <w:p w14:paraId="603615B0">
      <w:pPr>
        <w:pStyle w:val="35"/>
        <w:ind w:left="2124"/>
        <w:jc w:val="both"/>
      </w:pPr>
      <w:r>
        <w:t>minimální platba = 50 l x 12 měsíců x 2 bydlící osoby x 1 Kč/l = 1 200 Kč/rok (tj. 600 Kč/rok/1 bydlící osoba)</w:t>
      </w:r>
    </w:p>
    <w:p w14:paraId="069E2E8C">
      <w:pPr>
        <w:pStyle w:val="35"/>
        <w:ind w:right="-143"/>
        <w:jc w:val="both"/>
      </w:pPr>
      <w:r>
        <w:t xml:space="preserve">Platba bude - </w:t>
      </w:r>
      <w:r>
        <w:rPr>
          <w:b/>
          <w:bCs/>
        </w:rPr>
        <w:t xml:space="preserve">1 440 Kč/rok/nemovitost, tj. 720 Kč/os. </w:t>
      </w:r>
      <w:r>
        <w:t>(vyšší částka je za skutečně vyvezené objemy popelnic).</w:t>
      </w:r>
    </w:p>
    <w:p w14:paraId="115644CF">
      <w:pPr>
        <w:pStyle w:val="35"/>
        <w:ind w:right="-143"/>
        <w:jc w:val="both"/>
      </w:pPr>
    </w:p>
    <w:p w14:paraId="37398AC4">
      <w:pPr>
        <w:pStyle w:val="35"/>
        <w:ind w:right="-143"/>
        <w:jc w:val="both"/>
      </w:pPr>
      <w:r>
        <w:t>Obec Březnice</w:t>
      </w:r>
    </w:p>
    <w:p w14:paraId="1BAFD884">
      <w:pPr>
        <w:pStyle w:val="35"/>
        <w:ind w:right="-143"/>
        <w:jc w:val="both"/>
      </w:pPr>
    </w:p>
    <w:p w14:paraId="34DADAD3">
      <w:pPr>
        <w:pStyle w:val="35"/>
        <w:ind w:right="-143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cs-CZ"/>
        </w:rPr>
      </w:pPr>
    </w:p>
    <w:p w14:paraId="676DC562">
      <w:pPr>
        <w:pStyle w:val="35"/>
        <w:ind w:right="-143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cs-CZ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cs-CZ"/>
        </w:rPr>
        <w:t xml:space="preserve">K tomuto tématu 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cs-CZ" w:eastAsia="en-US"/>
        </w:rPr>
        <w:t>si Vás dovolujeme pozvat na be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eastAsia="en-US"/>
        </w:rPr>
        <w:t>sed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cs-CZ" w:eastAsia="en-US"/>
        </w:rPr>
        <w:t>u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cs-CZ" w:eastAsia="en-US"/>
        </w:rPr>
        <w:t xml:space="preserve">- v pondělí 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eastAsia="en-US"/>
        </w:rPr>
        <w:t xml:space="preserve">10. listopadu 2025 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cs-CZ" w:eastAsia="en-US"/>
        </w:rPr>
        <w:t xml:space="preserve">v 18:00 v 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eastAsia="en-US"/>
        </w:rPr>
        <w:t>obecní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cs-CZ" w:eastAsia="en-US"/>
        </w:rPr>
        <w:t>m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eastAsia="en-US"/>
        </w:rPr>
        <w:t xml:space="preserve"> sál</w:t>
      </w:r>
      <w:r>
        <w:rPr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cs-CZ" w:eastAsia="en-US"/>
        </w:rPr>
        <w:t>e.</w:t>
      </w:r>
      <w:bookmarkStart w:id="4" w:name="_GoBack"/>
      <w:bookmarkEnd w:id="4"/>
    </w:p>
    <w:sectPr>
      <w:footerReference r:id="rId5" w:type="default"/>
      <w:pgSz w:w="11906" w:h="16838"/>
      <w:pgMar w:top="567" w:right="991" w:bottom="568" w:left="1134" w:header="708" w:footer="18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6899788"/>
      <w:docPartObj>
        <w:docPartGallery w:val="AutoText"/>
      </w:docPartObj>
    </w:sdtPr>
    <w:sdtEndPr>
      <w:rPr>
        <w:i/>
        <w:iCs/>
        <w:sz w:val="20"/>
        <w:szCs w:val="20"/>
      </w:rPr>
    </w:sdtEndPr>
    <w:sdtContent>
      <w:p w14:paraId="3513A39E">
        <w:pPr>
          <w:pStyle w:val="13"/>
          <w:jc w:val="right"/>
          <w:rPr>
            <w:i/>
            <w:iCs/>
            <w:sz w:val="20"/>
            <w:szCs w:val="20"/>
          </w:rPr>
        </w:pPr>
        <w:r>
          <w:rPr>
            <w:i/>
            <w:iCs/>
            <w:sz w:val="20"/>
            <w:szCs w:val="20"/>
          </w:rPr>
          <w:fldChar w:fldCharType="begin"/>
        </w:r>
        <w:r>
          <w:rPr>
            <w:i/>
            <w:iCs/>
            <w:sz w:val="20"/>
            <w:szCs w:val="20"/>
          </w:rPr>
          <w:instrText xml:space="preserve">PAGE   \* MERGEFORMAT</w:instrText>
        </w:r>
        <w:r>
          <w:rPr>
            <w:i/>
            <w:iCs/>
            <w:sz w:val="20"/>
            <w:szCs w:val="20"/>
          </w:rPr>
          <w:fldChar w:fldCharType="separate"/>
        </w:r>
        <w:r>
          <w:rPr>
            <w:i/>
            <w:iCs/>
            <w:sz w:val="20"/>
            <w:szCs w:val="20"/>
          </w:rPr>
          <w:t>2</w:t>
        </w:r>
        <w:r>
          <w:rPr>
            <w:i/>
            <w:iCs/>
            <w:sz w:val="20"/>
            <w:szCs w:val="20"/>
          </w:rPr>
          <w:fldChar w:fldCharType="end"/>
        </w:r>
      </w:p>
    </w:sdtContent>
  </w:sdt>
  <w:p w14:paraId="5A8C62E1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B1E4C"/>
    <w:multiLevelType w:val="multilevel"/>
    <w:tmpl w:val="024B1E4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AC586E"/>
    <w:multiLevelType w:val="multilevel"/>
    <w:tmpl w:val="17AC586E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D555F01"/>
    <w:multiLevelType w:val="multilevel"/>
    <w:tmpl w:val="2D555F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177AE5"/>
    <w:multiLevelType w:val="multilevel"/>
    <w:tmpl w:val="38177A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390212F"/>
    <w:multiLevelType w:val="multilevel"/>
    <w:tmpl w:val="439021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8BE69D7"/>
    <w:multiLevelType w:val="multilevel"/>
    <w:tmpl w:val="48BE69D7"/>
    <w:lvl w:ilvl="0" w:tentative="0">
      <w:start w:val="1"/>
      <w:numFmt w:val="decimal"/>
      <w:pStyle w:val="36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47221"/>
    <w:multiLevelType w:val="multilevel"/>
    <w:tmpl w:val="6F84722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Cambria" w:hAnsi="Cambria" w:eastAsiaTheme="minorHAnsi" w:cstheme="minorBidi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01"/>
    <w:rsid w:val="00020B67"/>
    <w:rsid w:val="00022D12"/>
    <w:rsid w:val="000247B3"/>
    <w:rsid w:val="000315EC"/>
    <w:rsid w:val="000405A8"/>
    <w:rsid w:val="00042400"/>
    <w:rsid w:val="00073907"/>
    <w:rsid w:val="0009312A"/>
    <w:rsid w:val="000A5A67"/>
    <w:rsid w:val="000C47F7"/>
    <w:rsid w:val="000C55DC"/>
    <w:rsid w:val="000C725A"/>
    <w:rsid w:val="000C7963"/>
    <w:rsid w:val="000F1BB1"/>
    <w:rsid w:val="000F4A2C"/>
    <w:rsid w:val="0010566A"/>
    <w:rsid w:val="00111270"/>
    <w:rsid w:val="00126C6F"/>
    <w:rsid w:val="0013325A"/>
    <w:rsid w:val="0015232D"/>
    <w:rsid w:val="001607E1"/>
    <w:rsid w:val="001612CD"/>
    <w:rsid w:val="001744D2"/>
    <w:rsid w:val="001830D4"/>
    <w:rsid w:val="001A3561"/>
    <w:rsid w:val="001A411A"/>
    <w:rsid w:val="001B5850"/>
    <w:rsid w:val="001C6956"/>
    <w:rsid w:val="001D0DED"/>
    <w:rsid w:val="001E3B40"/>
    <w:rsid w:val="001E425E"/>
    <w:rsid w:val="002236E4"/>
    <w:rsid w:val="00231D50"/>
    <w:rsid w:val="00231FC9"/>
    <w:rsid w:val="002326AF"/>
    <w:rsid w:val="002439C7"/>
    <w:rsid w:val="002453A6"/>
    <w:rsid w:val="0025401A"/>
    <w:rsid w:val="00285264"/>
    <w:rsid w:val="00292508"/>
    <w:rsid w:val="0029668E"/>
    <w:rsid w:val="002A1D39"/>
    <w:rsid w:val="002B714A"/>
    <w:rsid w:val="002E0233"/>
    <w:rsid w:val="002E4D29"/>
    <w:rsid w:val="002F0437"/>
    <w:rsid w:val="002F3CA8"/>
    <w:rsid w:val="002F4220"/>
    <w:rsid w:val="003538D5"/>
    <w:rsid w:val="003647CC"/>
    <w:rsid w:val="003670A9"/>
    <w:rsid w:val="0037371C"/>
    <w:rsid w:val="0039041D"/>
    <w:rsid w:val="0039153E"/>
    <w:rsid w:val="003C518F"/>
    <w:rsid w:val="003C5CB0"/>
    <w:rsid w:val="003F08B2"/>
    <w:rsid w:val="004129CD"/>
    <w:rsid w:val="00420143"/>
    <w:rsid w:val="004317D9"/>
    <w:rsid w:val="004542B0"/>
    <w:rsid w:val="004642B7"/>
    <w:rsid w:val="004723DF"/>
    <w:rsid w:val="00474FFF"/>
    <w:rsid w:val="0047779B"/>
    <w:rsid w:val="004A242E"/>
    <w:rsid w:val="004A7DF2"/>
    <w:rsid w:val="004F4753"/>
    <w:rsid w:val="00510412"/>
    <w:rsid w:val="005219DD"/>
    <w:rsid w:val="00552551"/>
    <w:rsid w:val="0055710B"/>
    <w:rsid w:val="00561CCB"/>
    <w:rsid w:val="00574727"/>
    <w:rsid w:val="00590435"/>
    <w:rsid w:val="00593C92"/>
    <w:rsid w:val="005A1605"/>
    <w:rsid w:val="005A6651"/>
    <w:rsid w:val="005A6B8F"/>
    <w:rsid w:val="005C60DB"/>
    <w:rsid w:val="005D31E2"/>
    <w:rsid w:val="005E2596"/>
    <w:rsid w:val="005E40F9"/>
    <w:rsid w:val="0060028A"/>
    <w:rsid w:val="00603609"/>
    <w:rsid w:val="00617347"/>
    <w:rsid w:val="00620AD4"/>
    <w:rsid w:val="006212B0"/>
    <w:rsid w:val="00663DAD"/>
    <w:rsid w:val="00675A5E"/>
    <w:rsid w:val="00692402"/>
    <w:rsid w:val="00693F1F"/>
    <w:rsid w:val="006A2E0F"/>
    <w:rsid w:val="006A5AA4"/>
    <w:rsid w:val="006A79FC"/>
    <w:rsid w:val="006E5B89"/>
    <w:rsid w:val="00714606"/>
    <w:rsid w:val="007146AC"/>
    <w:rsid w:val="00727C50"/>
    <w:rsid w:val="00731060"/>
    <w:rsid w:val="00731478"/>
    <w:rsid w:val="00740C14"/>
    <w:rsid w:val="00785221"/>
    <w:rsid w:val="007A412B"/>
    <w:rsid w:val="007A7ACE"/>
    <w:rsid w:val="007B363E"/>
    <w:rsid w:val="007E4B57"/>
    <w:rsid w:val="0081393F"/>
    <w:rsid w:val="00822AE4"/>
    <w:rsid w:val="00826C3D"/>
    <w:rsid w:val="00830F10"/>
    <w:rsid w:val="00833614"/>
    <w:rsid w:val="00845828"/>
    <w:rsid w:val="0085260C"/>
    <w:rsid w:val="00880220"/>
    <w:rsid w:val="00894A5A"/>
    <w:rsid w:val="008A386A"/>
    <w:rsid w:val="008A53E7"/>
    <w:rsid w:val="008C006C"/>
    <w:rsid w:val="008D06A9"/>
    <w:rsid w:val="008D1B25"/>
    <w:rsid w:val="00905551"/>
    <w:rsid w:val="0091159A"/>
    <w:rsid w:val="00911894"/>
    <w:rsid w:val="0092031B"/>
    <w:rsid w:val="00945E4E"/>
    <w:rsid w:val="00973779"/>
    <w:rsid w:val="00983A02"/>
    <w:rsid w:val="00983C12"/>
    <w:rsid w:val="00987A70"/>
    <w:rsid w:val="009A2C85"/>
    <w:rsid w:val="009B0411"/>
    <w:rsid w:val="009E1957"/>
    <w:rsid w:val="009E48D1"/>
    <w:rsid w:val="009E7016"/>
    <w:rsid w:val="00A24CCA"/>
    <w:rsid w:val="00A4345C"/>
    <w:rsid w:val="00A837AF"/>
    <w:rsid w:val="00AB6BF6"/>
    <w:rsid w:val="00AC526A"/>
    <w:rsid w:val="00B03F78"/>
    <w:rsid w:val="00B35205"/>
    <w:rsid w:val="00B50AB9"/>
    <w:rsid w:val="00B52B68"/>
    <w:rsid w:val="00B5743D"/>
    <w:rsid w:val="00B95A29"/>
    <w:rsid w:val="00BA26A2"/>
    <w:rsid w:val="00BA7C64"/>
    <w:rsid w:val="00BC6687"/>
    <w:rsid w:val="00BE06AE"/>
    <w:rsid w:val="00BF3B68"/>
    <w:rsid w:val="00BF634D"/>
    <w:rsid w:val="00C02C92"/>
    <w:rsid w:val="00C2528A"/>
    <w:rsid w:val="00C30601"/>
    <w:rsid w:val="00C5232F"/>
    <w:rsid w:val="00C5364C"/>
    <w:rsid w:val="00C657E9"/>
    <w:rsid w:val="00C7241F"/>
    <w:rsid w:val="00C73A92"/>
    <w:rsid w:val="00C84C60"/>
    <w:rsid w:val="00C85A8A"/>
    <w:rsid w:val="00CB47F7"/>
    <w:rsid w:val="00CB72AE"/>
    <w:rsid w:val="00CC7E25"/>
    <w:rsid w:val="00CD2ACA"/>
    <w:rsid w:val="00CE5F83"/>
    <w:rsid w:val="00CF7051"/>
    <w:rsid w:val="00D0068B"/>
    <w:rsid w:val="00D47D5D"/>
    <w:rsid w:val="00D51A82"/>
    <w:rsid w:val="00D61628"/>
    <w:rsid w:val="00DA2690"/>
    <w:rsid w:val="00DB6AB6"/>
    <w:rsid w:val="00DD02B4"/>
    <w:rsid w:val="00E01506"/>
    <w:rsid w:val="00E11C39"/>
    <w:rsid w:val="00E16BA0"/>
    <w:rsid w:val="00E3193D"/>
    <w:rsid w:val="00E43164"/>
    <w:rsid w:val="00E52666"/>
    <w:rsid w:val="00E52BB2"/>
    <w:rsid w:val="00E62D83"/>
    <w:rsid w:val="00E859A6"/>
    <w:rsid w:val="00E977FB"/>
    <w:rsid w:val="00EC649B"/>
    <w:rsid w:val="00ED3657"/>
    <w:rsid w:val="00ED7BC7"/>
    <w:rsid w:val="00F11C3F"/>
    <w:rsid w:val="00F2565D"/>
    <w:rsid w:val="00F32552"/>
    <w:rsid w:val="00F532E6"/>
    <w:rsid w:val="00F608B2"/>
    <w:rsid w:val="00F619BF"/>
    <w:rsid w:val="00F64C95"/>
    <w:rsid w:val="00F94C6D"/>
    <w:rsid w:val="00FB3106"/>
    <w:rsid w:val="00FF4E63"/>
    <w:rsid w:val="00FF6048"/>
    <w:rsid w:val="21E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mbria" w:hAnsi="Cambria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dpis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dpis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1">
    <w:name w:val="Nadpis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2">
    <w:name w:val="Nadpis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dpis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áze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dpis Char"/>
    <w:basedOn w:val="11"/>
    <w:link w:val="1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át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Výrazný citát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5">
    <w:name w:val="No Spacing"/>
    <w:qFormat/>
    <w:uiPriority w:val="1"/>
    <w:pPr>
      <w:spacing w:after="0" w:line="240" w:lineRule="auto"/>
    </w:pPr>
    <w:rPr>
      <w:rFonts w:ascii="Cambria" w:hAnsi="Cambria" w:eastAsiaTheme="minorHAnsi" w:cstheme="minorBidi"/>
      <w:sz w:val="22"/>
      <w:szCs w:val="22"/>
      <w:lang w:val="cs-CZ" w:eastAsia="en-US" w:bidi="ar-SA"/>
    </w:rPr>
  </w:style>
  <w:style w:type="paragraph" w:customStyle="1" w:styleId="36">
    <w:name w:val="Styl1"/>
    <w:basedOn w:val="30"/>
    <w:link w:val="37"/>
    <w:qFormat/>
    <w:uiPriority w:val="0"/>
    <w:pPr>
      <w:numPr>
        <w:ilvl w:val="0"/>
        <w:numId w:val="1"/>
      </w:numPr>
      <w:jc w:val="both"/>
    </w:pPr>
    <w:rPr>
      <w:b/>
      <w:bCs/>
      <w:sz w:val="28"/>
      <w:szCs w:val="28"/>
    </w:rPr>
  </w:style>
  <w:style w:type="character" w:customStyle="1" w:styleId="37">
    <w:name w:val="Styl1 Char"/>
    <w:basedOn w:val="11"/>
    <w:link w:val="36"/>
    <w:qFormat/>
    <w:uiPriority w:val="0"/>
    <w:rPr>
      <w:b/>
      <w:bCs/>
      <w:sz w:val="28"/>
      <w:szCs w:val="28"/>
    </w:rPr>
  </w:style>
  <w:style w:type="character" w:customStyle="1" w:styleId="38">
    <w:name w:val="Záhlaví Char"/>
    <w:basedOn w:val="11"/>
    <w:link w:val="14"/>
    <w:qFormat/>
    <w:uiPriority w:val="99"/>
  </w:style>
  <w:style w:type="character" w:customStyle="1" w:styleId="39">
    <w:name w:val="Zápatí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5465</Characters>
  <Lines>45</Lines>
  <Paragraphs>12</Paragraphs>
  <TotalTime>211</TotalTime>
  <ScaleCrop>false</ScaleCrop>
  <LinksUpToDate>false</LinksUpToDate>
  <CharactersWithSpaces>6379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2025-09-11T06:42:00Z</dcterms:created>
  <dc:creator>Jan Prejda</dc:creator>
  <cp:lastModifiedBy>Josef Hutěčka</cp:lastModifiedBy>
  <dcterms:modified xsi:type="dcterms:W3CDTF">2025-10-03T12:44:21Z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21D90C7C9D4B49E1BD825EE8781B3DBE_13</vt:lpwstr>
  </property>
</Properties>
</file>